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29" w:rsidRPr="00DB4CB5" w:rsidRDefault="00FE10B5" w:rsidP="00DB4CB5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en-AU"/>
        </w:rPr>
      </w:pPr>
      <w:bookmarkStart w:id="0" w:name="_GoBack"/>
      <w:bookmarkEnd w:id="0"/>
      <w:r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Building a 2D simulation model for turning </w:t>
      </w:r>
      <w:r w:rsidR="002E7B8F">
        <w:rPr>
          <w:rFonts w:ascii="Times New Roman" w:hAnsi="Times New Roman" w:cs="Times New Roman"/>
          <w:b/>
          <w:sz w:val="28"/>
          <w:szCs w:val="28"/>
          <w:lang w:val="en-AU"/>
        </w:rPr>
        <w:t xml:space="preserve">process </w:t>
      </w:r>
      <w:r w:rsidR="0056227B" w:rsidRPr="00DB4CB5">
        <w:rPr>
          <w:rFonts w:ascii="Times New Roman" w:hAnsi="Times New Roman" w:cs="Times New Roman"/>
          <w:b/>
          <w:sz w:val="28"/>
          <w:szCs w:val="28"/>
          <w:lang w:val="en-AU"/>
        </w:rPr>
        <w:t>using</w:t>
      </w:r>
      <w:r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 the</w:t>
      </w:r>
      <w:r w:rsidR="00A10D21"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proofErr w:type="spellStart"/>
      <w:r w:rsidR="00A10D21" w:rsidRPr="00DB4CB5">
        <w:rPr>
          <w:rFonts w:ascii="Times New Roman" w:hAnsi="Times New Roman" w:cs="Times New Roman"/>
          <w:b/>
          <w:sz w:val="28"/>
          <w:szCs w:val="28"/>
          <w:lang w:val="en-AU"/>
        </w:rPr>
        <w:t>Abaqus</w:t>
      </w:r>
      <w:proofErr w:type="spellEnd"/>
      <w:r w:rsidR="00567F29"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r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application – </w:t>
      </w:r>
      <w:r w:rsidR="003E5B4B">
        <w:rPr>
          <w:rFonts w:ascii="Times New Roman" w:hAnsi="Times New Roman" w:cs="Times New Roman"/>
          <w:b/>
          <w:sz w:val="28"/>
          <w:szCs w:val="28"/>
          <w:lang w:val="en-AU"/>
        </w:rPr>
        <w:t>Stage</w:t>
      </w:r>
      <w:r w:rsidRPr="00DB4CB5">
        <w:rPr>
          <w:rFonts w:ascii="Times New Roman" w:hAnsi="Times New Roman" w:cs="Times New Roman"/>
          <w:b/>
          <w:sz w:val="28"/>
          <w:szCs w:val="28"/>
          <w:lang w:val="en-AU"/>
        </w:rPr>
        <w:t xml:space="preserve"> one</w:t>
      </w:r>
    </w:p>
    <w:p w:rsidR="00130EFB" w:rsidRPr="00130EFB" w:rsidRDefault="00130EFB" w:rsidP="00F55E2C">
      <w:pPr>
        <w:spacing w:after="60" w:line="276" w:lineRule="auto"/>
        <w:jc w:val="left"/>
        <w:rPr>
          <w:rFonts w:ascii="Times New Roman" w:hAnsi="Times New Roman" w:cs="Times New Roman"/>
          <w:lang w:val="en-AU"/>
        </w:rPr>
      </w:pPr>
    </w:p>
    <w:p w:rsidR="00567F29" w:rsidRPr="00130EFB" w:rsidRDefault="00FE10B5" w:rsidP="00E33B3A">
      <w:pPr>
        <w:spacing w:after="60" w:line="300" w:lineRule="auto"/>
        <w:rPr>
          <w:rFonts w:ascii="Times New Roman" w:hAnsi="Times New Roman" w:cs="Times New Roman"/>
          <w:lang w:val="en-AU"/>
        </w:rPr>
      </w:pPr>
      <w:r w:rsidRPr="00130EFB">
        <w:rPr>
          <w:rFonts w:ascii="Times New Roman" w:hAnsi="Times New Roman" w:cs="Times New Roman"/>
          <w:lang w:val="en-AU"/>
        </w:rPr>
        <w:t>Exercise stages:</w:t>
      </w:r>
    </w:p>
    <w:p w:rsidR="00F55E2C" w:rsidRPr="00130EFB" w:rsidRDefault="00FE10B5" w:rsidP="00E33B3A">
      <w:pPr>
        <w:pStyle w:val="Akapitzlist"/>
        <w:spacing w:after="60" w:line="300" w:lineRule="auto"/>
        <w:ind w:left="360"/>
        <w:rPr>
          <w:lang w:val="en-AU"/>
        </w:rPr>
      </w:pPr>
      <w:r w:rsidRPr="00130EFB">
        <w:rPr>
          <w:lang w:val="en-AU"/>
        </w:rPr>
        <w:t>Stage one</w:t>
      </w:r>
    </w:p>
    <w:p w:rsidR="00A10D21" w:rsidRPr="00130EFB" w:rsidRDefault="0056227B" w:rsidP="00E33B3A">
      <w:pPr>
        <w:pStyle w:val="Akapitzlist"/>
        <w:numPr>
          <w:ilvl w:val="0"/>
          <w:numId w:val="4"/>
        </w:numPr>
        <w:spacing w:line="300" w:lineRule="auto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build a 2D geometrical model of the workpiece and the tool</w:t>
      </w:r>
      <w:r w:rsidR="003E5B4B">
        <w:rPr>
          <w:rFonts w:eastAsiaTheme="minorHAnsi"/>
          <w:szCs w:val="22"/>
          <w:lang w:val="en-AU" w:eastAsia="en-US"/>
        </w:rPr>
        <w:t>,</w:t>
      </w:r>
    </w:p>
    <w:p w:rsidR="00A10D21" w:rsidRDefault="0056227B" w:rsidP="00E33B3A">
      <w:pPr>
        <w:pStyle w:val="Akapitzlist"/>
        <w:numPr>
          <w:ilvl w:val="0"/>
          <w:numId w:val="4"/>
        </w:numPr>
        <w:spacing w:line="300" w:lineRule="auto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assign material properties to the workpiece and the tool</w:t>
      </w:r>
      <w:r w:rsidR="00B25119">
        <w:rPr>
          <w:rFonts w:eastAsiaTheme="minorHAnsi"/>
          <w:szCs w:val="22"/>
          <w:lang w:val="en-AU" w:eastAsia="en-US"/>
        </w:rPr>
        <w:t>,</w:t>
      </w:r>
    </w:p>
    <w:p w:rsidR="00B25119" w:rsidRPr="00B25119" w:rsidRDefault="00B25119" w:rsidP="00B25119">
      <w:pPr>
        <w:pStyle w:val="Nagwek2"/>
        <w:numPr>
          <w:ilvl w:val="0"/>
          <w:numId w:val="4"/>
        </w:numPr>
        <w:spacing w:before="0" w:line="300" w:lineRule="auto"/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</w:pPr>
      <w:r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m</w:t>
      </w:r>
      <w:r w:rsidRPr="00B25119"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ake an assembly</w:t>
      </w:r>
      <w:r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,</w:t>
      </w:r>
    </w:p>
    <w:p w:rsidR="00B25119" w:rsidRPr="00B25119" w:rsidRDefault="00B25119" w:rsidP="00B25119">
      <w:pPr>
        <w:pStyle w:val="Nagwek2"/>
        <w:numPr>
          <w:ilvl w:val="0"/>
          <w:numId w:val="4"/>
        </w:numPr>
        <w:spacing w:before="0" w:line="300" w:lineRule="auto"/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</w:pPr>
      <w:r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d</w:t>
      </w:r>
      <w:r w:rsidRPr="00B25119"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efine the analysis steps</w:t>
      </w:r>
      <w:r>
        <w:rPr>
          <w:rFonts w:eastAsiaTheme="minorHAnsi" w:cs="Times New Roman"/>
          <w:bCs w:val="0"/>
          <w:color w:val="auto"/>
          <w:sz w:val="22"/>
          <w:szCs w:val="22"/>
          <w:lang w:val="en-AU" w:eastAsia="en-US"/>
        </w:rPr>
        <w:t>.</w:t>
      </w:r>
    </w:p>
    <w:p w:rsidR="00567F29" w:rsidRPr="00130EFB" w:rsidRDefault="0056227B" w:rsidP="00E33B3A">
      <w:pPr>
        <w:pStyle w:val="Akapitzlist"/>
        <w:spacing w:line="300" w:lineRule="auto"/>
        <w:ind w:left="360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Stage two</w:t>
      </w:r>
    </w:p>
    <w:p w:rsidR="00A10D21" w:rsidRPr="00130EFB" w:rsidRDefault="0056227B" w:rsidP="00E33B3A">
      <w:pPr>
        <w:pStyle w:val="Akapitzlist"/>
        <w:numPr>
          <w:ilvl w:val="0"/>
          <w:numId w:val="4"/>
        </w:numPr>
        <w:spacing w:line="300" w:lineRule="auto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create and verify the turning simulation model</w:t>
      </w:r>
      <w:r w:rsidR="003E5B4B">
        <w:rPr>
          <w:rFonts w:eastAsiaTheme="minorHAnsi"/>
          <w:szCs w:val="22"/>
          <w:lang w:val="en-AU" w:eastAsia="en-US"/>
        </w:rPr>
        <w:t>,</w:t>
      </w:r>
    </w:p>
    <w:p w:rsidR="00A10D21" w:rsidRPr="00130EFB" w:rsidRDefault="0056227B" w:rsidP="00E33B3A">
      <w:pPr>
        <w:pStyle w:val="Akapitzlist"/>
        <w:numPr>
          <w:ilvl w:val="0"/>
          <w:numId w:val="4"/>
        </w:numPr>
        <w:spacing w:line="300" w:lineRule="auto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make a turning process simulation for specific cutting parameters</w:t>
      </w:r>
      <w:r w:rsidR="003E5B4B">
        <w:rPr>
          <w:rFonts w:eastAsiaTheme="minorHAnsi"/>
          <w:szCs w:val="22"/>
          <w:lang w:val="en-AU" w:eastAsia="en-US"/>
        </w:rPr>
        <w:t>,</w:t>
      </w:r>
      <w:r w:rsidRPr="00130EFB">
        <w:rPr>
          <w:rFonts w:eastAsiaTheme="minorHAnsi"/>
          <w:szCs w:val="22"/>
          <w:lang w:val="en-AU" w:eastAsia="en-US"/>
        </w:rPr>
        <w:t xml:space="preserve"> </w:t>
      </w:r>
    </w:p>
    <w:p w:rsidR="00A10D21" w:rsidRPr="00130EFB" w:rsidRDefault="0056227B" w:rsidP="00E33B3A">
      <w:pPr>
        <w:pStyle w:val="Akapitzlist"/>
        <w:numPr>
          <w:ilvl w:val="0"/>
          <w:numId w:val="4"/>
        </w:numPr>
        <w:spacing w:line="300" w:lineRule="auto"/>
        <w:jc w:val="both"/>
        <w:rPr>
          <w:rFonts w:eastAsiaTheme="minorHAnsi"/>
          <w:szCs w:val="22"/>
          <w:lang w:val="en-AU" w:eastAsia="en-US"/>
        </w:rPr>
      </w:pPr>
      <w:r w:rsidRPr="00130EFB">
        <w:rPr>
          <w:rFonts w:eastAsiaTheme="minorHAnsi"/>
          <w:szCs w:val="22"/>
          <w:lang w:val="en-AU" w:eastAsia="en-US"/>
        </w:rPr>
        <w:t>analyse the results</w:t>
      </w:r>
      <w:r w:rsidR="003E5B4B">
        <w:rPr>
          <w:rFonts w:eastAsiaTheme="minorHAnsi"/>
          <w:szCs w:val="22"/>
          <w:lang w:val="en-AU" w:eastAsia="en-US"/>
        </w:rPr>
        <w:t>.</w:t>
      </w:r>
      <w:r w:rsidRPr="00130EFB">
        <w:rPr>
          <w:rFonts w:eastAsiaTheme="minorHAnsi"/>
          <w:szCs w:val="22"/>
          <w:lang w:val="en-AU" w:eastAsia="en-US"/>
        </w:rPr>
        <w:t xml:space="preserve"> </w:t>
      </w:r>
    </w:p>
    <w:p w:rsidR="00A10D21" w:rsidRPr="00130EFB" w:rsidRDefault="00A10D21" w:rsidP="00E33B3A">
      <w:pPr>
        <w:spacing w:after="0"/>
        <w:jc w:val="left"/>
        <w:rPr>
          <w:rFonts w:ascii="Times New Roman" w:hAnsi="Times New Roman" w:cs="Times New Roman"/>
          <w:color w:val="FF0000"/>
          <w:lang w:val="en-AU"/>
        </w:rPr>
      </w:pPr>
    </w:p>
    <w:p w:rsidR="00A10D21" w:rsidRPr="00DB4CB5" w:rsidRDefault="00A10D21" w:rsidP="00430AC8">
      <w:pPr>
        <w:pStyle w:val="Nagwek1"/>
        <w:rPr>
          <w:rFonts w:eastAsiaTheme="minorHAnsi"/>
          <w:color w:val="auto"/>
          <w:sz w:val="28"/>
          <w:szCs w:val="28"/>
          <w:lang w:val="en-AU"/>
        </w:rPr>
      </w:pPr>
      <w:bookmarkStart w:id="1" w:name="_Toc30357246"/>
      <w:proofErr w:type="spellStart"/>
      <w:r w:rsidRPr="00DB4CB5">
        <w:rPr>
          <w:rFonts w:eastAsiaTheme="minorHAnsi"/>
          <w:color w:val="auto"/>
          <w:sz w:val="28"/>
          <w:szCs w:val="28"/>
          <w:lang w:val="en-AU"/>
        </w:rPr>
        <w:t>Abaqus</w:t>
      </w:r>
      <w:proofErr w:type="spellEnd"/>
      <w:r w:rsidRPr="00DB4CB5">
        <w:rPr>
          <w:rFonts w:eastAsiaTheme="minorHAnsi"/>
          <w:color w:val="auto"/>
          <w:sz w:val="28"/>
          <w:szCs w:val="28"/>
          <w:lang w:val="en-AU"/>
        </w:rPr>
        <w:t xml:space="preserve"> Student Edition 2019</w:t>
      </w:r>
      <w:bookmarkEnd w:id="1"/>
      <w:r w:rsidR="0056227B" w:rsidRPr="00DB4CB5">
        <w:rPr>
          <w:rFonts w:eastAsiaTheme="minorHAnsi"/>
          <w:color w:val="auto"/>
          <w:sz w:val="28"/>
          <w:szCs w:val="28"/>
          <w:lang w:val="en-AU"/>
        </w:rPr>
        <w:t xml:space="preserve"> programming environment </w:t>
      </w:r>
    </w:p>
    <w:p w:rsidR="00130EFB" w:rsidRDefault="00130EFB" w:rsidP="00F55E2C">
      <w:pPr>
        <w:pStyle w:val="Bezodstpw"/>
        <w:ind w:firstLine="0"/>
        <w:rPr>
          <w:rFonts w:eastAsiaTheme="minorHAnsi"/>
          <w:lang w:val="en-AU"/>
        </w:rPr>
      </w:pPr>
    </w:p>
    <w:p w:rsidR="00F55E2C" w:rsidRPr="00130EFB" w:rsidRDefault="0056227B" w:rsidP="00E33B3A">
      <w:pPr>
        <w:pStyle w:val="Bezodstpw"/>
        <w:ind w:firstLine="0"/>
        <w:rPr>
          <w:rFonts w:eastAsiaTheme="minorHAnsi"/>
          <w:lang w:val="en-AU"/>
        </w:rPr>
      </w:pPr>
      <w:r w:rsidRPr="00130EFB">
        <w:rPr>
          <w:rFonts w:eastAsiaTheme="minorHAnsi"/>
          <w:lang w:val="en-AU"/>
        </w:rPr>
        <w:t xml:space="preserve">Free download </w:t>
      </w:r>
    </w:p>
    <w:p w:rsidR="00130EFB" w:rsidRPr="00130EFB" w:rsidRDefault="005B7321" w:rsidP="00E33B3A">
      <w:pPr>
        <w:pStyle w:val="Bezodstpw"/>
        <w:ind w:firstLine="0"/>
        <w:rPr>
          <w:rFonts w:eastAsiaTheme="minorHAnsi"/>
          <w:lang w:val="en-AU"/>
        </w:rPr>
      </w:pPr>
      <w:hyperlink r:id="rId9" w:history="1">
        <w:r w:rsidR="00F55E2C" w:rsidRPr="00130EFB">
          <w:rPr>
            <w:rStyle w:val="Hipercze"/>
            <w:rFonts w:eastAsiaTheme="minorHAnsi"/>
            <w:color w:val="auto"/>
            <w:lang w:val="en-AU"/>
          </w:rPr>
          <w:t>https://academy.3ds.com/en/software/abaqus-student-edition</w:t>
        </w:r>
      </w:hyperlink>
    </w:p>
    <w:p w:rsidR="00430AC8" w:rsidRPr="00130EFB" w:rsidRDefault="007A0278" w:rsidP="00E33B3A">
      <w:pPr>
        <w:pStyle w:val="Bezodstpw"/>
        <w:ind w:firstLine="0"/>
        <w:rPr>
          <w:rFonts w:eastAsiaTheme="minorHAnsi"/>
          <w:lang w:val="en-AU"/>
        </w:rPr>
      </w:pPr>
      <w:r w:rsidRPr="00130EFB">
        <w:rPr>
          <w:rFonts w:eastAsiaTheme="minorHAnsi"/>
          <w:lang w:val="en-AU"/>
        </w:rPr>
        <w:t>The application is intended for students and other education-related users. The difference between the student and commercial edition is the limitation to 1000 nodes.</w:t>
      </w:r>
    </w:p>
    <w:p w:rsidR="00430AC8" w:rsidRPr="00130EFB" w:rsidRDefault="007A0278" w:rsidP="00E33B3A">
      <w:pPr>
        <w:pStyle w:val="Bezodstpw"/>
        <w:ind w:firstLine="0"/>
        <w:rPr>
          <w:rFonts w:eastAsiaTheme="minorHAnsi"/>
          <w:lang w:val="en-AU"/>
        </w:rPr>
      </w:pPr>
      <w:r w:rsidRPr="00130EFB">
        <w:rPr>
          <w:rFonts w:eastAsiaTheme="minorHAnsi"/>
          <w:lang w:val="en-AU"/>
        </w:rPr>
        <w:t>To start the software click</w:t>
      </w:r>
      <w:r w:rsidR="00430AC8" w:rsidRPr="00130EFB">
        <w:rPr>
          <w:rFonts w:eastAsiaTheme="minorHAnsi"/>
          <w:lang w:val="en-AU"/>
        </w:rPr>
        <w:t xml:space="preserve"> Menu Start\</w:t>
      </w:r>
      <w:r w:rsidR="002E042D" w:rsidRPr="00130EFB">
        <w:rPr>
          <w:rFonts w:eastAsiaTheme="minorHAnsi"/>
          <w:lang w:val="en-AU"/>
        </w:rPr>
        <w:t>All programs</w:t>
      </w:r>
      <w:r w:rsidR="00430AC8" w:rsidRPr="00130EFB">
        <w:rPr>
          <w:rFonts w:eastAsiaTheme="minorHAnsi"/>
          <w:lang w:val="en-AU"/>
        </w:rPr>
        <w:t>\</w:t>
      </w:r>
      <w:proofErr w:type="spellStart"/>
      <w:r w:rsidR="00430AC8" w:rsidRPr="00130EFB">
        <w:rPr>
          <w:rFonts w:eastAsiaTheme="minorHAnsi"/>
          <w:lang w:val="en-AU"/>
        </w:rPr>
        <w:t>Dessault</w:t>
      </w:r>
      <w:proofErr w:type="spellEnd"/>
      <w:r w:rsidR="00430AC8" w:rsidRPr="00130EFB">
        <w:rPr>
          <w:rFonts w:eastAsiaTheme="minorHAnsi"/>
          <w:lang w:val="en-AU"/>
        </w:rPr>
        <w:t xml:space="preserve"> </w:t>
      </w:r>
      <w:proofErr w:type="spellStart"/>
      <w:r w:rsidR="00430AC8" w:rsidRPr="00130EFB">
        <w:rPr>
          <w:rFonts w:eastAsiaTheme="minorHAnsi"/>
          <w:lang w:val="en-AU"/>
        </w:rPr>
        <w:t>Systemes</w:t>
      </w:r>
      <w:proofErr w:type="spellEnd"/>
      <w:r w:rsidR="00430AC8" w:rsidRPr="00130EFB">
        <w:rPr>
          <w:rFonts w:eastAsiaTheme="minorHAnsi"/>
          <w:lang w:val="en-AU"/>
        </w:rPr>
        <w:t xml:space="preserve"> SIMULIA </w:t>
      </w:r>
      <w:proofErr w:type="spellStart"/>
      <w:r w:rsidR="00430AC8" w:rsidRPr="00130EFB">
        <w:rPr>
          <w:rFonts w:eastAsiaTheme="minorHAnsi"/>
          <w:lang w:val="en-AU"/>
        </w:rPr>
        <w:t>Abaqus</w:t>
      </w:r>
      <w:proofErr w:type="spellEnd"/>
      <w:r w:rsidR="00430AC8" w:rsidRPr="00130EFB">
        <w:rPr>
          <w:rFonts w:eastAsiaTheme="minorHAnsi"/>
          <w:lang w:val="en-AU"/>
        </w:rPr>
        <w:t xml:space="preserve"> Student Edition 2019 </w:t>
      </w:r>
      <w:r w:rsidR="0056227B" w:rsidRPr="00130EFB">
        <w:rPr>
          <w:rFonts w:eastAsiaTheme="minorHAnsi"/>
          <w:lang w:val="en-AU"/>
        </w:rPr>
        <w:t>and select</w:t>
      </w:r>
      <w:r w:rsidR="00430AC8" w:rsidRPr="00130EFB">
        <w:rPr>
          <w:rFonts w:eastAsiaTheme="minorHAnsi"/>
          <w:lang w:val="en-AU"/>
        </w:rPr>
        <w:t xml:space="preserve"> </w:t>
      </w:r>
      <w:proofErr w:type="spellStart"/>
      <w:r w:rsidR="00430AC8" w:rsidRPr="00130EFB">
        <w:rPr>
          <w:rFonts w:eastAsiaTheme="minorHAnsi"/>
          <w:lang w:val="en-AU"/>
        </w:rPr>
        <w:t>Abaqus</w:t>
      </w:r>
      <w:proofErr w:type="spellEnd"/>
      <w:r w:rsidR="00430AC8" w:rsidRPr="00130EFB">
        <w:rPr>
          <w:rFonts w:eastAsiaTheme="minorHAnsi"/>
          <w:lang w:val="en-AU"/>
        </w:rPr>
        <w:t xml:space="preserve"> CAE.</w:t>
      </w:r>
    </w:p>
    <w:p w:rsidR="002E042D" w:rsidRPr="002E042D" w:rsidRDefault="002E042D" w:rsidP="00E33B3A">
      <w:pPr>
        <w:pStyle w:val="Bezodstpw"/>
        <w:ind w:firstLine="0"/>
        <w:rPr>
          <w:rFonts w:ascii="Arial" w:eastAsiaTheme="minorHAnsi" w:hAnsi="Arial" w:cs="Arial"/>
          <w:lang w:val="en-AU"/>
        </w:rPr>
      </w:pPr>
    </w:p>
    <w:p w:rsidR="00430AC8" w:rsidRPr="00A24AC7" w:rsidRDefault="00430AC8" w:rsidP="00430AC8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3D9756EE" wp14:editId="71EEB8EE">
            <wp:extent cx="4991209" cy="3600000"/>
            <wp:effectExtent l="0" t="0" r="0" b="635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0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C8" w:rsidRPr="00130EFB" w:rsidRDefault="00130EFB" w:rsidP="00E33B3A">
      <w:pPr>
        <w:pStyle w:val="Legenda"/>
        <w:spacing w:before="60" w:after="0"/>
        <w:jc w:val="center"/>
        <w:rPr>
          <w:sz w:val="20"/>
          <w:szCs w:val="20"/>
          <w:lang w:val="en-GB"/>
        </w:rPr>
      </w:pPr>
      <w:bookmarkStart w:id="2" w:name="_Toc30357297"/>
      <w:r w:rsidRPr="00130EFB">
        <w:rPr>
          <w:sz w:val="20"/>
          <w:szCs w:val="20"/>
          <w:lang w:val="en-GB"/>
        </w:rPr>
        <w:t xml:space="preserve">Fig. 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STYLEREF 1 \s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1</w:t>
      </w:r>
      <w:r w:rsidR="00421C5F">
        <w:rPr>
          <w:sz w:val="20"/>
          <w:szCs w:val="20"/>
          <w:lang w:val="en-GB"/>
        </w:rPr>
        <w:fldChar w:fldCharType="end"/>
      </w:r>
      <w:r w:rsidR="00421C5F">
        <w:rPr>
          <w:sz w:val="20"/>
          <w:szCs w:val="20"/>
          <w:lang w:val="en-GB"/>
        </w:rPr>
        <w:t>.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SEQ Fig. \* ARABIC \s 1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1</w:t>
      </w:r>
      <w:r w:rsidR="00421C5F">
        <w:rPr>
          <w:sz w:val="20"/>
          <w:szCs w:val="20"/>
          <w:lang w:val="en-GB"/>
        </w:rPr>
        <w:fldChar w:fldCharType="end"/>
      </w:r>
      <w:r w:rsidRPr="002E7B8F">
        <w:rPr>
          <w:sz w:val="20"/>
          <w:szCs w:val="20"/>
          <w:lang w:val="en-GB"/>
        </w:rPr>
        <w:t xml:space="preserve"> </w:t>
      </w:r>
      <w:proofErr w:type="spellStart"/>
      <w:r w:rsidR="00430AC8" w:rsidRPr="00130EFB">
        <w:rPr>
          <w:sz w:val="20"/>
          <w:szCs w:val="20"/>
          <w:lang w:val="en-GB"/>
        </w:rPr>
        <w:t>Abaqus</w:t>
      </w:r>
      <w:bookmarkEnd w:id="2"/>
      <w:proofErr w:type="spellEnd"/>
      <w:r w:rsidR="001A7664" w:rsidRPr="00130EFB">
        <w:rPr>
          <w:sz w:val="20"/>
          <w:szCs w:val="20"/>
          <w:lang w:val="en-GB"/>
        </w:rPr>
        <w:t xml:space="preserve"> </w:t>
      </w:r>
      <w:r w:rsidR="00A24491">
        <w:rPr>
          <w:sz w:val="20"/>
          <w:szCs w:val="20"/>
          <w:lang w:val="en-GB"/>
        </w:rPr>
        <w:t xml:space="preserve">software </w:t>
      </w:r>
      <w:r w:rsidR="001A7664" w:rsidRPr="00130EFB">
        <w:rPr>
          <w:sz w:val="20"/>
          <w:szCs w:val="20"/>
          <w:lang w:val="en-GB"/>
        </w:rPr>
        <w:t>window</w:t>
      </w:r>
    </w:p>
    <w:p w:rsidR="00430AC8" w:rsidRPr="001A7664" w:rsidRDefault="00A10D21" w:rsidP="00430AC8">
      <w:pPr>
        <w:pStyle w:val="Bezodstpw"/>
        <w:keepNext/>
        <w:jc w:val="center"/>
        <w:rPr>
          <w:lang w:val="en-GB"/>
        </w:rPr>
      </w:pPr>
      <w:r w:rsidRPr="001A7664">
        <w:rPr>
          <w:rFonts w:ascii="Arial" w:eastAsiaTheme="minorHAnsi" w:hAnsi="Arial" w:cs="Arial"/>
          <w:lang w:val="en-GB"/>
        </w:rPr>
        <w:lastRenderedPageBreak/>
        <w:t xml:space="preserve">. </w:t>
      </w:r>
      <w:r w:rsidR="00430AC8" w:rsidRPr="00A24AC7">
        <w:rPr>
          <w:noProof/>
          <w:lang w:eastAsia="pl-PL"/>
        </w:rPr>
        <w:drawing>
          <wp:inline distT="0" distB="0" distL="0" distR="0" wp14:anchorId="47FFB9F3" wp14:editId="388D7C0A">
            <wp:extent cx="2105551" cy="2880000"/>
            <wp:effectExtent l="0" t="0" r="9525" b="0"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5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C8" w:rsidRDefault="00130EFB" w:rsidP="00E33B3A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bookmarkStart w:id="3" w:name="_Toc30357298"/>
      <w:r w:rsidRPr="00130EFB">
        <w:rPr>
          <w:sz w:val="20"/>
          <w:szCs w:val="20"/>
          <w:lang w:val="en-GB"/>
        </w:rPr>
        <w:t xml:space="preserve">Fig. 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STYLEREF 1 \s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1</w:t>
      </w:r>
      <w:r w:rsidR="00421C5F">
        <w:rPr>
          <w:sz w:val="20"/>
          <w:szCs w:val="20"/>
          <w:lang w:val="en-GB"/>
        </w:rPr>
        <w:fldChar w:fldCharType="end"/>
      </w:r>
      <w:r w:rsidR="00421C5F">
        <w:rPr>
          <w:sz w:val="20"/>
          <w:szCs w:val="20"/>
          <w:lang w:val="en-GB"/>
        </w:rPr>
        <w:t>.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SEQ Fig. \* ARABIC \s 1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2</w:t>
      </w:r>
      <w:r w:rsidR="00421C5F">
        <w:rPr>
          <w:sz w:val="20"/>
          <w:szCs w:val="20"/>
          <w:lang w:val="en-GB"/>
        </w:rPr>
        <w:fldChar w:fldCharType="end"/>
      </w:r>
      <w:r w:rsidRPr="00130EFB">
        <w:rPr>
          <w:sz w:val="20"/>
          <w:szCs w:val="20"/>
          <w:lang w:val="en-GB"/>
        </w:rPr>
        <w:t xml:space="preserve"> </w:t>
      </w:r>
      <w:r w:rsidR="007A0278" w:rsidRPr="00130EFB">
        <w:rPr>
          <w:color w:val="auto"/>
          <w:sz w:val="20"/>
          <w:szCs w:val="20"/>
          <w:lang w:val="en-AU"/>
        </w:rPr>
        <w:t>List of available modules in</w:t>
      </w:r>
      <w:r w:rsidR="00430AC8" w:rsidRPr="00130EFB">
        <w:rPr>
          <w:color w:val="auto"/>
          <w:sz w:val="20"/>
          <w:szCs w:val="20"/>
          <w:lang w:val="en-AU"/>
        </w:rPr>
        <w:t xml:space="preserve"> </w:t>
      </w:r>
      <w:proofErr w:type="spellStart"/>
      <w:r w:rsidR="00430AC8" w:rsidRPr="00130EFB">
        <w:rPr>
          <w:color w:val="auto"/>
          <w:sz w:val="20"/>
          <w:szCs w:val="20"/>
          <w:lang w:val="en-AU"/>
        </w:rPr>
        <w:t>Abaqus</w:t>
      </w:r>
      <w:bookmarkEnd w:id="3"/>
      <w:proofErr w:type="spellEnd"/>
    </w:p>
    <w:p w:rsidR="003E5B4B" w:rsidRPr="003E5B4B" w:rsidRDefault="007A0278" w:rsidP="003E5B4B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130EFB">
        <w:rPr>
          <w:rFonts w:cs="Times New Roman"/>
          <w:color w:val="auto"/>
          <w:sz w:val="28"/>
          <w:szCs w:val="28"/>
          <w:lang w:val="en-AU"/>
        </w:rPr>
        <w:t>Design a geometrical model of the workpiece and</w:t>
      </w:r>
      <w:r w:rsidR="00DD0C64" w:rsidRPr="00130EFB">
        <w:rPr>
          <w:rFonts w:cs="Times New Roman"/>
          <w:color w:val="auto"/>
          <w:sz w:val="28"/>
          <w:szCs w:val="28"/>
          <w:lang w:val="en-AU"/>
        </w:rPr>
        <w:t xml:space="preserve"> the</w:t>
      </w:r>
      <w:r w:rsidRPr="00130EFB">
        <w:rPr>
          <w:rFonts w:cs="Times New Roman"/>
          <w:color w:val="auto"/>
          <w:sz w:val="28"/>
          <w:szCs w:val="28"/>
          <w:lang w:val="en-AU"/>
        </w:rPr>
        <w:t xml:space="preserve"> tool</w:t>
      </w:r>
    </w:p>
    <w:p w:rsidR="00393F19" w:rsidRDefault="007A0278" w:rsidP="00E33B3A">
      <w:pPr>
        <w:pStyle w:val="Bezodstpw"/>
        <w:spacing w:after="120"/>
        <w:ind w:firstLine="0"/>
        <w:rPr>
          <w:lang w:val="en-AU"/>
        </w:rPr>
      </w:pPr>
      <w:r w:rsidRPr="00130EFB">
        <w:rPr>
          <w:lang w:val="en-AU"/>
        </w:rPr>
        <w:t xml:space="preserve">The actual 3D model of the cutting process has been </w:t>
      </w:r>
      <w:r w:rsidR="00BC36D7" w:rsidRPr="00130EFB">
        <w:rPr>
          <w:lang w:val="en-AU"/>
        </w:rPr>
        <w:t>simplified</w:t>
      </w:r>
      <w:r w:rsidRPr="00130EFB">
        <w:rPr>
          <w:lang w:val="en-AU"/>
        </w:rPr>
        <w:t xml:space="preserve"> to a </w:t>
      </w:r>
      <w:r w:rsidR="00BC36D7" w:rsidRPr="00130EFB">
        <w:rPr>
          <w:lang w:val="en-AU"/>
        </w:rPr>
        <w:t>2D simulation model.</w:t>
      </w:r>
    </w:p>
    <w:p w:rsidR="00E33B3A" w:rsidRPr="00130EFB" w:rsidRDefault="00E33B3A" w:rsidP="00130EFB">
      <w:pPr>
        <w:pStyle w:val="Bezodstpw"/>
        <w:spacing w:after="120" w:line="240" w:lineRule="auto"/>
        <w:ind w:firstLine="0"/>
        <w:rPr>
          <w:lang w:val="en-A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192"/>
      </w:tblGrid>
      <w:tr w:rsidR="0077507A" w:rsidTr="003D44C2">
        <w:tc>
          <w:tcPr>
            <w:tcW w:w="4182" w:type="dxa"/>
          </w:tcPr>
          <w:p w:rsidR="0077507A" w:rsidRDefault="009D7436" w:rsidP="0077507A">
            <w:pPr>
              <w:spacing w:line="276" w:lineRule="auto"/>
              <w:jc w:val="center"/>
              <w:rPr>
                <w:rFonts w:ascii="Arial" w:hAnsi="Arial" w:cs="Arial"/>
                <w:color w:val="FF0000"/>
                <w:u w:val="single"/>
                <w:lang w:val="en-AU"/>
              </w:rPr>
            </w:pPr>
            <w:r>
              <w:rPr>
                <w:rFonts w:ascii="Arial" w:hAnsi="Arial" w:cs="Arial"/>
                <w:noProof/>
                <w:color w:val="FF0000"/>
                <w:u w:val="single"/>
                <w:lang w:eastAsia="pl-PL"/>
              </w:rPr>
              <w:drawing>
                <wp:inline distT="0" distB="0" distL="0" distR="0" wp14:anchorId="57EB7CF1" wp14:editId="00250591">
                  <wp:extent cx="2487168" cy="1728216"/>
                  <wp:effectExtent l="0" t="0" r="8890" b="571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77507A" w:rsidRDefault="009D7436" w:rsidP="009D7436">
            <w:pPr>
              <w:spacing w:line="276" w:lineRule="auto"/>
              <w:jc w:val="center"/>
              <w:rPr>
                <w:rFonts w:ascii="Arial" w:hAnsi="Arial" w:cs="Arial"/>
                <w:color w:val="FF0000"/>
                <w:u w:val="single"/>
                <w:lang w:val="en-AU"/>
              </w:rPr>
            </w:pPr>
            <w:r>
              <w:rPr>
                <w:rFonts w:ascii="Arial" w:hAnsi="Arial" w:cs="Arial"/>
                <w:noProof/>
                <w:color w:val="FF0000"/>
                <w:u w:val="single"/>
                <w:lang w:eastAsia="pl-PL"/>
              </w:rPr>
              <w:drawing>
                <wp:inline distT="0" distB="0" distL="0" distR="0" wp14:anchorId="27534140" wp14:editId="3FFB0938">
                  <wp:extent cx="3201050" cy="1728000"/>
                  <wp:effectExtent l="0" t="0" r="0" b="571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5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07A" w:rsidTr="003D44C2">
        <w:tc>
          <w:tcPr>
            <w:tcW w:w="4182" w:type="dxa"/>
          </w:tcPr>
          <w:p w:rsidR="0077507A" w:rsidRPr="00130EFB" w:rsidRDefault="00130EFB" w:rsidP="00E33B3A">
            <w:pPr>
              <w:pStyle w:val="Legenda"/>
              <w:spacing w:before="60"/>
              <w:jc w:val="center"/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en-AU"/>
              </w:rPr>
            </w:pPr>
            <w:r w:rsidRPr="00130EFB">
              <w:rPr>
                <w:sz w:val="20"/>
                <w:szCs w:val="20"/>
                <w:lang w:val="en-GB"/>
              </w:rPr>
              <w:t xml:space="preserve">Fig. </w:t>
            </w:r>
            <w:r w:rsidR="00421C5F">
              <w:rPr>
                <w:sz w:val="20"/>
                <w:szCs w:val="20"/>
                <w:lang w:val="en-GB"/>
              </w:rPr>
              <w:fldChar w:fldCharType="begin"/>
            </w:r>
            <w:r w:rsidR="00421C5F">
              <w:rPr>
                <w:sz w:val="20"/>
                <w:szCs w:val="20"/>
                <w:lang w:val="en-GB"/>
              </w:rPr>
              <w:instrText xml:space="preserve"> STYLEREF 1 \s </w:instrText>
            </w:r>
            <w:r w:rsidR="00421C5F">
              <w:rPr>
                <w:sz w:val="20"/>
                <w:szCs w:val="20"/>
                <w:lang w:val="en-GB"/>
              </w:rPr>
              <w:fldChar w:fldCharType="separate"/>
            </w:r>
            <w:r w:rsidR="00421C5F">
              <w:rPr>
                <w:noProof/>
                <w:sz w:val="20"/>
                <w:szCs w:val="20"/>
                <w:lang w:val="en-GB"/>
              </w:rPr>
              <w:t>1</w:t>
            </w:r>
            <w:r w:rsidR="00421C5F">
              <w:rPr>
                <w:sz w:val="20"/>
                <w:szCs w:val="20"/>
                <w:lang w:val="en-GB"/>
              </w:rPr>
              <w:fldChar w:fldCharType="end"/>
            </w:r>
            <w:r w:rsidR="00421C5F">
              <w:rPr>
                <w:sz w:val="20"/>
                <w:szCs w:val="20"/>
                <w:lang w:val="en-GB"/>
              </w:rPr>
              <w:t>.</w:t>
            </w:r>
            <w:r w:rsidR="00421C5F">
              <w:rPr>
                <w:sz w:val="20"/>
                <w:szCs w:val="20"/>
                <w:lang w:val="en-GB"/>
              </w:rPr>
              <w:fldChar w:fldCharType="begin"/>
            </w:r>
            <w:r w:rsidR="00421C5F">
              <w:rPr>
                <w:sz w:val="20"/>
                <w:szCs w:val="20"/>
                <w:lang w:val="en-GB"/>
              </w:rPr>
              <w:instrText xml:space="preserve"> SEQ Fig. \* ARABIC \s 1 </w:instrText>
            </w:r>
            <w:r w:rsidR="00421C5F">
              <w:rPr>
                <w:sz w:val="20"/>
                <w:szCs w:val="20"/>
                <w:lang w:val="en-GB"/>
              </w:rPr>
              <w:fldChar w:fldCharType="separate"/>
            </w:r>
            <w:r w:rsidR="00421C5F">
              <w:rPr>
                <w:noProof/>
                <w:sz w:val="20"/>
                <w:szCs w:val="20"/>
                <w:lang w:val="en-GB"/>
              </w:rPr>
              <w:t>3</w:t>
            </w:r>
            <w:r w:rsidR="00421C5F">
              <w:rPr>
                <w:sz w:val="20"/>
                <w:szCs w:val="20"/>
                <w:lang w:val="en-GB"/>
              </w:rPr>
              <w:fldChar w:fldCharType="end"/>
            </w:r>
            <w:r w:rsidRPr="00130EFB">
              <w:rPr>
                <w:sz w:val="20"/>
                <w:szCs w:val="20"/>
                <w:lang w:val="en-GB"/>
              </w:rPr>
              <w:t xml:space="preserve"> </w:t>
            </w:r>
            <w:r w:rsidRPr="00130EFB">
              <w:rPr>
                <w:color w:val="auto"/>
                <w:sz w:val="20"/>
                <w:szCs w:val="20"/>
                <w:lang w:val="en-AU"/>
              </w:rPr>
              <w:t>The actual 3D model of the cutting process</w:t>
            </w:r>
          </w:p>
        </w:tc>
        <w:tc>
          <w:tcPr>
            <w:tcW w:w="5106" w:type="dxa"/>
          </w:tcPr>
          <w:p w:rsidR="0077507A" w:rsidRPr="00771708" w:rsidRDefault="00130EFB" w:rsidP="00E33B3A">
            <w:pPr>
              <w:pStyle w:val="Legenda"/>
              <w:spacing w:before="60"/>
              <w:jc w:val="center"/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en-AU"/>
              </w:rPr>
            </w:pPr>
            <w:r w:rsidRPr="00771708">
              <w:rPr>
                <w:sz w:val="20"/>
                <w:szCs w:val="20"/>
              </w:rPr>
              <w:t xml:space="preserve">Fig. </w:t>
            </w:r>
            <w:r w:rsidR="00421C5F" w:rsidRPr="00771708">
              <w:rPr>
                <w:sz w:val="20"/>
                <w:szCs w:val="20"/>
              </w:rPr>
              <w:fldChar w:fldCharType="begin"/>
            </w:r>
            <w:r w:rsidR="00421C5F" w:rsidRPr="00771708">
              <w:rPr>
                <w:sz w:val="20"/>
                <w:szCs w:val="20"/>
              </w:rPr>
              <w:instrText xml:space="preserve"> STYLEREF 1 \s </w:instrText>
            </w:r>
            <w:r w:rsidR="00421C5F" w:rsidRPr="00771708">
              <w:rPr>
                <w:sz w:val="20"/>
                <w:szCs w:val="20"/>
              </w:rPr>
              <w:fldChar w:fldCharType="separate"/>
            </w:r>
            <w:r w:rsidR="00421C5F" w:rsidRPr="00771708">
              <w:rPr>
                <w:noProof/>
                <w:sz w:val="20"/>
                <w:szCs w:val="20"/>
              </w:rPr>
              <w:t>1</w:t>
            </w:r>
            <w:r w:rsidR="00421C5F" w:rsidRPr="00771708">
              <w:rPr>
                <w:sz w:val="20"/>
                <w:szCs w:val="20"/>
              </w:rPr>
              <w:fldChar w:fldCharType="end"/>
            </w:r>
            <w:r w:rsidR="00421C5F" w:rsidRPr="00771708">
              <w:rPr>
                <w:sz w:val="20"/>
                <w:szCs w:val="20"/>
              </w:rPr>
              <w:t>.</w:t>
            </w:r>
            <w:r w:rsidR="00421C5F" w:rsidRPr="00771708">
              <w:rPr>
                <w:sz w:val="20"/>
                <w:szCs w:val="20"/>
              </w:rPr>
              <w:fldChar w:fldCharType="begin"/>
            </w:r>
            <w:r w:rsidR="00421C5F" w:rsidRPr="00771708">
              <w:rPr>
                <w:sz w:val="20"/>
                <w:szCs w:val="20"/>
              </w:rPr>
              <w:instrText xml:space="preserve"> SEQ Fig. \* ARABIC \s 1 </w:instrText>
            </w:r>
            <w:r w:rsidR="00421C5F" w:rsidRPr="00771708">
              <w:rPr>
                <w:sz w:val="20"/>
                <w:szCs w:val="20"/>
              </w:rPr>
              <w:fldChar w:fldCharType="separate"/>
            </w:r>
            <w:r w:rsidR="00421C5F" w:rsidRPr="00771708">
              <w:rPr>
                <w:noProof/>
                <w:sz w:val="20"/>
                <w:szCs w:val="20"/>
              </w:rPr>
              <w:t>4</w:t>
            </w:r>
            <w:r w:rsidR="00421C5F" w:rsidRPr="00771708">
              <w:rPr>
                <w:sz w:val="20"/>
                <w:szCs w:val="20"/>
              </w:rPr>
              <w:fldChar w:fldCharType="end"/>
            </w:r>
            <w:r w:rsidRPr="00771708">
              <w:rPr>
                <w:sz w:val="20"/>
                <w:szCs w:val="20"/>
              </w:rPr>
              <w:t xml:space="preserve"> </w:t>
            </w:r>
            <w:r w:rsidRPr="00771708">
              <w:rPr>
                <w:color w:val="auto"/>
                <w:sz w:val="20"/>
                <w:szCs w:val="20"/>
                <w:lang w:val="en-AU"/>
              </w:rPr>
              <w:t>2D simulation model</w:t>
            </w:r>
          </w:p>
        </w:tc>
      </w:tr>
    </w:tbl>
    <w:p w:rsidR="003D44C2" w:rsidRDefault="003D44C2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A24491" w:rsidRDefault="00A24491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E0332F" w:rsidRDefault="00E0332F" w:rsidP="00393F19">
      <w:pPr>
        <w:spacing w:after="0" w:line="276" w:lineRule="auto"/>
        <w:jc w:val="left"/>
        <w:rPr>
          <w:rFonts w:ascii="Arial" w:hAnsi="Arial" w:cs="Arial"/>
          <w:u w:val="single"/>
          <w:lang w:val="en-AU"/>
        </w:rPr>
      </w:pPr>
    </w:p>
    <w:p w:rsidR="00393F19" w:rsidRPr="003D44C2" w:rsidRDefault="00BC36D7" w:rsidP="00393F19">
      <w:pPr>
        <w:spacing w:after="0" w:line="276" w:lineRule="auto"/>
        <w:jc w:val="left"/>
        <w:rPr>
          <w:rFonts w:ascii="Times New Roman" w:hAnsi="Times New Roman" w:cs="Times New Roman"/>
          <w:u w:val="single"/>
          <w:lang w:val="en-AU"/>
        </w:rPr>
      </w:pPr>
      <w:r w:rsidRPr="003D44C2">
        <w:rPr>
          <w:rFonts w:ascii="Times New Roman" w:hAnsi="Times New Roman" w:cs="Times New Roman"/>
          <w:u w:val="single"/>
          <w:lang w:val="en-AU"/>
        </w:rPr>
        <w:lastRenderedPageBreak/>
        <w:t>Design the workpiece geometry</w:t>
      </w:r>
    </w:p>
    <w:p w:rsidR="009D7436" w:rsidRPr="003D44C2" w:rsidRDefault="009D7436" w:rsidP="00393F19">
      <w:pPr>
        <w:spacing w:after="0" w:line="276" w:lineRule="auto"/>
        <w:jc w:val="left"/>
        <w:rPr>
          <w:rFonts w:ascii="Times New Roman" w:hAnsi="Times New Roman" w:cs="Times New Roman"/>
          <w:u w:val="single"/>
          <w:lang w:val="en-AU"/>
        </w:rPr>
      </w:pPr>
    </w:p>
    <w:p w:rsidR="00393F19" w:rsidRPr="003D44C2" w:rsidRDefault="00BC36D7" w:rsidP="00E33B3A">
      <w:pPr>
        <w:spacing w:after="0" w:line="300" w:lineRule="auto"/>
        <w:jc w:val="left"/>
        <w:rPr>
          <w:rFonts w:ascii="Times New Roman" w:hAnsi="Times New Roman" w:cs="Times New Roman"/>
          <w:lang w:val="en-AU"/>
        </w:rPr>
      </w:pPr>
      <w:r w:rsidRPr="003D44C2">
        <w:rPr>
          <w:rFonts w:ascii="Times New Roman" w:hAnsi="Times New Roman" w:cs="Times New Roman"/>
          <w:lang w:val="en-AU"/>
        </w:rPr>
        <w:t>Start the “</w:t>
      </w:r>
      <w:r w:rsidR="00393F19" w:rsidRPr="003D44C2">
        <w:rPr>
          <w:rFonts w:ascii="Times New Roman" w:hAnsi="Times New Roman" w:cs="Times New Roman"/>
          <w:lang w:val="en-AU"/>
        </w:rPr>
        <w:t>Part”</w:t>
      </w:r>
      <w:r w:rsidRPr="003D44C2">
        <w:rPr>
          <w:rFonts w:ascii="Times New Roman" w:hAnsi="Times New Roman" w:cs="Times New Roman"/>
          <w:lang w:val="en-AU"/>
        </w:rPr>
        <w:t xml:space="preserve"> module, then “</w:t>
      </w:r>
      <w:r w:rsidR="00393F19" w:rsidRPr="003D44C2">
        <w:rPr>
          <w:rFonts w:ascii="Times New Roman" w:hAnsi="Times New Roman" w:cs="Times New Roman"/>
          <w:lang w:val="en-AU"/>
        </w:rPr>
        <w:t>Create Part</w:t>
      </w:r>
      <w:r w:rsidRPr="003D44C2">
        <w:rPr>
          <w:rFonts w:ascii="Times New Roman" w:hAnsi="Times New Roman" w:cs="Times New Roman"/>
          <w:lang w:val="en-AU"/>
        </w:rPr>
        <w:t>.</w:t>
      </w:r>
      <w:r w:rsidR="00393F19" w:rsidRPr="003D44C2">
        <w:rPr>
          <w:rFonts w:ascii="Times New Roman" w:hAnsi="Times New Roman" w:cs="Times New Roman"/>
          <w:lang w:val="en-AU"/>
        </w:rPr>
        <w:t xml:space="preserve">” </w:t>
      </w:r>
      <w:r w:rsidRPr="003D44C2">
        <w:rPr>
          <w:rFonts w:ascii="Times New Roman" w:hAnsi="Times New Roman" w:cs="Times New Roman"/>
          <w:lang w:val="en-AU"/>
        </w:rPr>
        <w:t>Complete the remaining</w:t>
      </w:r>
      <w:r w:rsidR="00771708">
        <w:rPr>
          <w:rFonts w:ascii="Times New Roman" w:hAnsi="Times New Roman" w:cs="Times New Roman"/>
          <w:lang w:val="en-AU"/>
        </w:rPr>
        <w:t xml:space="preserve"> fields according to the Fig. </w:t>
      </w:r>
      <w:r w:rsidRPr="003D44C2">
        <w:rPr>
          <w:rFonts w:ascii="Times New Roman" w:hAnsi="Times New Roman" w:cs="Times New Roman"/>
          <w:lang w:val="en-AU"/>
        </w:rPr>
        <w:t>below.</w:t>
      </w:r>
    </w:p>
    <w:p w:rsidR="00393F19" w:rsidRPr="00A24AC7" w:rsidRDefault="00393F19" w:rsidP="00393F19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1212FD66" wp14:editId="7D8FDA83">
            <wp:extent cx="1888158" cy="3600000"/>
            <wp:effectExtent l="0" t="0" r="0" b="635"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5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19" w:rsidRDefault="003D44C2" w:rsidP="00E33B3A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bookmarkStart w:id="4" w:name="_Toc30357301"/>
      <w:r w:rsidRPr="009346E6">
        <w:rPr>
          <w:sz w:val="20"/>
          <w:szCs w:val="20"/>
          <w:lang w:val="en-GB"/>
        </w:rPr>
        <w:t xml:space="preserve">Fig. 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STYLEREF 1 \s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1</w:t>
      </w:r>
      <w:r w:rsidR="00421C5F">
        <w:rPr>
          <w:sz w:val="20"/>
          <w:szCs w:val="20"/>
          <w:lang w:val="en-GB"/>
        </w:rPr>
        <w:fldChar w:fldCharType="end"/>
      </w:r>
      <w:r w:rsidR="00421C5F">
        <w:rPr>
          <w:sz w:val="20"/>
          <w:szCs w:val="20"/>
          <w:lang w:val="en-GB"/>
        </w:rPr>
        <w:t>.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SEQ Fig. \* ARABIC \s 1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5</w:t>
      </w:r>
      <w:r w:rsidR="00421C5F">
        <w:rPr>
          <w:sz w:val="20"/>
          <w:szCs w:val="20"/>
          <w:lang w:val="en-GB"/>
        </w:rPr>
        <w:fldChar w:fldCharType="end"/>
      </w:r>
      <w:r w:rsidRPr="009346E6">
        <w:rPr>
          <w:sz w:val="20"/>
          <w:szCs w:val="20"/>
          <w:lang w:val="en-GB"/>
        </w:rPr>
        <w:t xml:space="preserve"> </w:t>
      </w:r>
      <w:r w:rsidR="00BC36D7" w:rsidRPr="009346E6">
        <w:rPr>
          <w:color w:val="auto"/>
          <w:sz w:val="20"/>
          <w:szCs w:val="20"/>
          <w:lang w:val="en-AU"/>
        </w:rPr>
        <w:t>Selected parameters in the “</w:t>
      </w:r>
      <w:r w:rsidR="00393F19" w:rsidRPr="009346E6">
        <w:rPr>
          <w:color w:val="auto"/>
          <w:sz w:val="20"/>
          <w:szCs w:val="20"/>
          <w:lang w:val="en-AU"/>
        </w:rPr>
        <w:t>Create Part</w:t>
      </w:r>
      <w:bookmarkEnd w:id="4"/>
      <w:r w:rsidR="00BC36D7" w:rsidRPr="009346E6">
        <w:rPr>
          <w:color w:val="auto"/>
          <w:sz w:val="20"/>
          <w:szCs w:val="20"/>
          <w:lang w:val="en-AU"/>
        </w:rPr>
        <w:t>” dialog box</w:t>
      </w:r>
    </w:p>
    <w:p w:rsidR="00E33B3A" w:rsidRPr="00E33B3A" w:rsidRDefault="00E33B3A" w:rsidP="00E33B3A">
      <w:pPr>
        <w:spacing w:after="0"/>
        <w:rPr>
          <w:rFonts w:ascii="Times New Roman" w:hAnsi="Times New Roman" w:cs="Times New Roman"/>
          <w:lang w:val="en-AU" w:eastAsia="pl-PL"/>
        </w:rPr>
      </w:pPr>
    </w:p>
    <w:p w:rsidR="00393F19" w:rsidRPr="003D44C2" w:rsidRDefault="0030468F" w:rsidP="00E33B3A">
      <w:pPr>
        <w:pStyle w:val="Bezodstpw"/>
        <w:rPr>
          <w:lang w:val="en-AU"/>
        </w:rPr>
      </w:pPr>
      <w:r w:rsidRPr="003D44C2">
        <w:rPr>
          <w:lang w:val="en-AU"/>
        </w:rPr>
        <w:t>Draw the workpiece shape in the sketchpad that is displayed: select “</w:t>
      </w:r>
      <w:r w:rsidR="00393F19" w:rsidRPr="003D44C2">
        <w:rPr>
          <w:lang w:val="en-AU"/>
        </w:rPr>
        <w:t>Create Lines Rectangle (4 lines)</w:t>
      </w:r>
      <w:r w:rsidR="009E42CA" w:rsidRPr="003D44C2">
        <w:rPr>
          <w:lang w:val="en-AU"/>
        </w:rPr>
        <w:t>”</w:t>
      </w:r>
      <w:r w:rsidR="00393F19" w:rsidRPr="003D44C2">
        <w:rPr>
          <w:lang w:val="en-AU"/>
        </w:rPr>
        <w:t xml:space="preserve"> </w:t>
      </w:r>
      <w:r w:rsidRPr="003D44C2">
        <w:rPr>
          <w:lang w:val="en-AU"/>
        </w:rPr>
        <w:t>and create any rectangle. To dimension, select the “</w:t>
      </w:r>
      <w:r w:rsidR="00393F19" w:rsidRPr="003D44C2">
        <w:rPr>
          <w:lang w:val="en-AU"/>
        </w:rPr>
        <w:t>Add Dimension”</w:t>
      </w:r>
      <w:r w:rsidRPr="003D44C2">
        <w:rPr>
          <w:lang w:val="en-AU"/>
        </w:rPr>
        <w:t xml:space="preserve"> icon</w:t>
      </w:r>
      <w:r w:rsidR="00393F19" w:rsidRPr="003D44C2">
        <w:rPr>
          <w:lang w:val="en-AU"/>
        </w:rPr>
        <w:t xml:space="preserve">. </w:t>
      </w:r>
      <w:r w:rsidRPr="003D44C2">
        <w:rPr>
          <w:lang w:val="en-AU"/>
        </w:rPr>
        <w:t>When you have determined the</w:t>
      </w:r>
      <w:r w:rsidR="004B5346">
        <w:rPr>
          <w:lang w:val="en-AU"/>
        </w:rPr>
        <w:t xml:space="preserve"> geometrical dimensions (0</w:t>
      </w:r>
      <w:r w:rsidR="003E5B4B">
        <w:rPr>
          <w:lang w:val="en-AU"/>
        </w:rPr>
        <w:t>.5 x 2.</w:t>
      </w:r>
      <w:r w:rsidR="004B5346">
        <w:rPr>
          <w:lang w:val="en-AU"/>
        </w:rPr>
        <w:t>4 mm)</w:t>
      </w:r>
      <w:r w:rsidR="009346E6">
        <w:rPr>
          <w:lang w:val="en-AU"/>
        </w:rPr>
        <w:t xml:space="preserve"> – Fig. 1.6</w:t>
      </w:r>
      <w:r w:rsidRPr="003D44C2">
        <w:rPr>
          <w:lang w:val="en-AU"/>
        </w:rPr>
        <w:t xml:space="preserve">, press “Done” </w:t>
      </w:r>
      <w:r w:rsidR="00621D69" w:rsidRPr="003D44C2">
        <w:rPr>
          <w:lang w:val="en-AU"/>
        </w:rPr>
        <w:t>in</w:t>
      </w:r>
      <w:r w:rsidRPr="003D44C2">
        <w:rPr>
          <w:lang w:val="en-AU"/>
        </w:rPr>
        <w:t xml:space="preserve"> the bottom bar to leave the </w:t>
      </w:r>
      <w:r w:rsidR="006844D8" w:rsidRPr="003D44C2">
        <w:rPr>
          <w:lang w:val="en-AU"/>
        </w:rPr>
        <w:t>sketchpad</w:t>
      </w:r>
      <w:r w:rsidRPr="003D44C2">
        <w:rPr>
          <w:lang w:val="en-AU"/>
        </w:rPr>
        <w:t xml:space="preserve">. </w:t>
      </w:r>
      <w:r w:rsidR="006844D8" w:rsidRPr="003D44C2">
        <w:rPr>
          <w:lang w:val="en-AU"/>
        </w:rPr>
        <w:t>If there is no such button, right-click in the working area and select “</w:t>
      </w:r>
      <w:r w:rsidR="00393F19" w:rsidRPr="003D44C2">
        <w:rPr>
          <w:lang w:val="en-AU"/>
        </w:rPr>
        <w:t>Cancel Procedure</w:t>
      </w:r>
      <w:r w:rsidR="006844D8" w:rsidRPr="003D44C2">
        <w:rPr>
          <w:lang w:val="en-AU"/>
        </w:rPr>
        <w:t>.</w:t>
      </w:r>
      <w:r w:rsidR="00393F19" w:rsidRPr="003D44C2">
        <w:rPr>
          <w:lang w:val="en-AU"/>
        </w:rPr>
        <w:t xml:space="preserve">” </w:t>
      </w:r>
    </w:p>
    <w:p w:rsidR="00C57F95" w:rsidRPr="00A24AC7" w:rsidRDefault="00C57F95" w:rsidP="00A24491">
      <w:pPr>
        <w:pStyle w:val="Bezodstpw"/>
        <w:rPr>
          <w:rFonts w:ascii="Arial" w:hAnsi="Arial" w:cs="Arial"/>
          <w:color w:val="FF0000"/>
          <w:lang w:val="en-AU"/>
        </w:rPr>
      </w:pPr>
    </w:p>
    <w:p w:rsidR="00393F19" w:rsidRPr="00A24AC7" w:rsidRDefault="00393F19" w:rsidP="00393F19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3BD5F9B8" wp14:editId="1AD9EDD3">
            <wp:extent cx="4527774" cy="2289657"/>
            <wp:effectExtent l="19050" t="0" r="6126" b="0"/>
            <wp:docPr id="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59" cy="22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19" w:rsidRPr="009346E6" w:rsidRDefault="00E0332F" w:rsidP="00E33B3A">
      <w:pPr>
        <w:pStyle w:val="Legenda"/>
        <w:spacing w:before="60" w:after="0"/>
        <w:jc w:val="center"/>
        <w:rPr>
          <w:sz w:val="20"/>
          <w:szCs w:val="20"/>
          <w:lang w:val="en-GB"/>
        </w:rPr>
      </w:pPr>
      <w:r w:rsidRPr="009346E6">
        <w:rPr>
          <w:sz w:val="20"/>
          <w:szCs w:val="20"/>
          <w:lang w:val="en-GB"/>
        </w:rPr>
        <w:t xml:space="preserve">Fig. 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STYLEREF 1 \s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1</w:t>
      </w:r>
      <w:r w:rsidR="00421C5F">
        <w:rPr>
          <w:sz w:val="20"/>
          <w:szCs w:val="20"/>
          <w:lang w:val="en-GB"/>
        </w:rPr>
        <w:fldChar w:fldCharType="end"/>
      </w:r>
      <w:r w:rsidR="00421C5F">
        <w:rPr>
          <w:sz w:val="20"/>
          <w:szCs w:val="20"/>
          <w:lang w:val="en-GB"/>
        </w:rPr>
        <w:t>.</w:t>
      </w:r>
      <w:r w:rsidR="00421C5F">
        <w:rPr>
          <w:sz w:val="20"/>
          <w:szCs w:val="20"/>
          <w:lang w:val="en-GB"/>
        </w:rPr>
        <w:fldChar w:fldCharType="begin"/>
      </w:r>
      <w:r w:rsidR="00421C5F">
        <w:rPr>
          <w:sz w:val="20"/>
          <w:szCs w:val="20"/>
          <w:lang w:val="en-GB"/>
        </w:rPr>
        <w:instrText xml:space="preserve"> SEQ Fig. \* ARABIC \s 1 </w:instrText>
      </w:r>
      <w:r w:rsidR="00421C5F">
        <w:rPr>
          <w:sz w:val="20"/>
          <w:szCs w:val="20"/>
          <w:lang w:val="en-GB"/>
        </w:rPr>
        <w:fldChar w:fldCharType="separate"/>
      </w:r>
      <w:r w:rsidR="00421C5F">
        <w:rPr>
          <w:noProof/>
          <w:sz w:val="20"/>
          <w:szCs w:val="20"/>
          <w:lang w:val="en-GB"/>
        </w:rPr>
        <w:t>6</w:t>
      </w:r>
      <w:r w:rsidR="00421C5F">
        <w:rPr>
          <w:sz w:val="20"/>
          <w:szCs w:val="20"/>
          <w:lang w:val="en-GB"/>
        </w:rPr>
        <w:fldChar w:fldCharType="end"/>
      </w:r>
      <w:r w:rsidRPr="009346E6">
        <w:rPr>
          <w:sz w:val="20"/>
          <w:szCs w:val="20"/>
          <w:lang w:val="en-GB"/>
        </w:rPr>
        <w:t xml:space="preserve"> </w:t>
      </w:r>
      <w:r w:rsidRPr="009346E6">
        <w:rPr>
          <w:color w:val="auto"/>
          <w:sz w:val="20"/>
          <w:szCs w:val="20"/>
          <w:lang w:val="en-AU"/>
        </w:rPr>
        <w:t>The</w:t>
      </w:r>
      <w:r w:rsidRPr="009346E6">
        <w:rPr>
          <w:sz w:val="20"/>
          <w:szCs w:val="20"/>
          <w:lang w:val="en-AU"/>
        </w:rPr>
        <w:t xml:space="preserve"> geometrical dimensions of the workpiece</w:t>
      </w:r>
    </w:p>
    <w:p w:rsidR="00E0332F" w:rsidRDefault="00E0332F" w:rsidP="00E0332F">
      <w:pPr>
        <w:spacing w:after="0" w:line="276" w:lineRule="auto"/>
        <w:jc w:val="left"/>
        <w:rPr>
          <w:rFonts w:ascii="Times New Roman" w:hAnsi="Times New Roman" w:cs="Times New Roman"/>
          <w:u w:val="single"/>
          <w:lang w:val="en-AU"/>
        </w:rPr>
      </w:pPr>
    </w:p>
    <w:p w:rsidR="00E0332F" w:rsidRDefault="00E0332F" w:rsidP="00E0332F">
      <w:pPr>
        <w:spacing w:after="0" w:line="276" w:lineRule="auto"/>
        <w:jc w:val="left"/>
        <w:rPr>
          <w:rFonts w:ascii="Times New Roman" w:hAnsi="Times New Roman" w:cs="Times New Roman"/>
          <w:u w:val="single"/>
          <w:lang w:val="en-AU"/>
        </w:rPr>
      </w:pPr>
    </w:p>
    <w:p w:rsidR="00393F19" w:rsidRPr="00E0332F" w:rsidRDefault="006844D8" w:rsidP="00E0332F">
      <w:pPr>
        <w:spacing w:after="0" w:line="276" w:lineRule="auto"/>
        <w:jc w:val="left"/>
        <w:rPr>
          <w:rFonts w:ascii="Times New Roman" w:hAnsi="Times New Roman" w:cs="Times New Roman"/>
          <w:u w:val="single"/>
          <w:lang w:val="en-AU"/>
        </w:rPr>
      </w:pPr>
      <w:r w:rsidRPr="00E0332F">
        <w:rPr>
          <w:rFonts w:ascii="Times New Roman" w:hAnsi="Times New Roman" w:cs="Times New Roman"/>
          <w:u w:val="single"/>
          <w:lang w:val="en-AU"/>
        </w:rPr>
        <w:lastRenderedPageBreak/>
        <w:t xml:space="preserve">Design the cutting </w:t>
      </w:r>
      <w:r w:rsidR="00DD0C64" w:rsidRPr="00E0332F">
        <w:rPr>
          <w:rFonts w:ascii="Times New Roman" w:hAnsi="Times New Roman" w:cs="Times New Roman"/>
          <w:u w:val="single"/>
          <w:lang w:val="en-AU"/>
        </w:rPr>
        <w:t>blade</w:t>
      </w:r>
      <w:r w:rsidRPr="00E0332F">
        <w:rPr>
          <w:rFonts w:ascii="Times New Roman" w:hAnsi="Times New Roman" w:cs="Times New Roman"/>
          <w:u w:val="single"/>
          <w:lang w:val="en-AU"/>
        </w:rPr>
        <w:t xml:space="preserve"> geometry</w:t>
      </w:r>
    </w:p>
    <w:p w:rsidR="00393F19" w:rsidRPr="00E0332F" w:rsidRDefault="00393F19" w:rsidP="00E33B3A">
      <w:pPr>
        <w:pStyle w:val="Bezodstpw"/>
        <w:rPr>
          <w:lang w:val="en-GB"/>
        </w:rPr>
      </w:pPr>
    </w:p>
    <w:p w:rsidR="00393F19" w:rsidRPr="00E0332F" w:rsidRDefault="009E42CA" w:rsidP="00A24491">
      <w:pPr>
        <w:pStyle w:val="Bezodstpw"/>
        <w:rPr>
          <w:lang w:val="en-AU"/>
        </w:rPr>
      </w:pPr>
      <w:r w:rsidRPr="00E0332F">
        <w:rPr>
          <w:lang w:val="en-AU"/>
        </w:rPr>
        <w:t xml:space="preserve">In the next step, draw the cutting </w:t>
      </w:r>
      <w:r w:rsidR="00DD0C64" w:rsidRPr="00E0332F">
        <w:rPr>
          <w:lang w:val="en-AU"/>
        </w:rPr>
        <w:t>blade geometry</w:t>
      </w:r>
      <w:r w:rsidRPr="00E0332F">
        <w:rPr>
          <w:lang w:val="en-AU"/>
        </w:rPr>
        <w:t xml:space="preserve"> using the</w:t>
      </w:r>
      <w:r w:rsidR="00393F19" w:rsidRPr="00E0332F">
        <w:rPr>
          <w:lang w:val="en-AU"/>
        </w:rPr>
        <w:t xml:space="preserve"> „Create Lines: connected”</w:t>
      </w:r>
      <w:r w:rsidRPr="00E0332F">
        <w:rPr>
          <w:lang w:val="en-AU"/>
        </w:rPr>
        <w:t xml:space="preserve"> option to create the cutting </w:t>
      </w:r>
      <w:r w:rsidR="00A45B2D" w:rsidRPr="00E0332F">
        <w:rPr>
          <w:lang w:val="en-AU"/>
        </w:rPr>
        <w:t>tool</w:t>
      </w:r>
      <w:r w:rsidRPr="00E0332F">
        <w:rPr>
          <w:lang w:val="en-AU"/>
        </w:rPr>
        <w:t xml:space="preserve"> outline as shown in Fig. </w:t>
      </w:r>
      <w:r w:rsidR="009346E6">
        <w:rPr>
          <w:lang w:val="en-AU"/>
        </w:rPr>
        <w:t>1.7</w:t>
      </w:r>
      <w:r w:rsidR="00393F19" w:rsidRPr="00E0332F">
        <w:rPr>
          <w:lang w:val="en-AU"/>
        </w:rPr>
        <w:t xml:space="preserve">. </w:t>
      </w:r>
    </w:p>
    <w:p w:rsidR="00393F19" w:rsidRPr="00A24AC7" w:rsidRDefault="00393F19" w:rsidP="00A24491">
      <w:pPr>
        <w:pStyle w:val="Bezodstpw"/>
        <w:rPr>
          <w:lang w:val="en-AU"/>
        </w:rPr>
      </w:pPr>
    </w:p>
    <w:p w:rsidR="00393F19" w:rsidRPr="009346E6" w:rsidRDefault="00393F19" w:rsidP="009346E6">
      <w:pPr>
        <w:pStyle w:val="Bezodstpw"/>
        <w:keepNext/>
        <w:jc w:val="center"/>
        <w:rPr>
          <w:lang w:val="en-AU"/>
        </w:rPr>
      </w:pPr>
      <w:r w:rsidRPr="009346E6">
        <w:rPr>
          <w:noProof/>
          <w:lang w:eastAsia="pl-PL"/>
        </w:rPr>
        <w:drawing>
          <wp:inline distT="0" distB="0" distL="0" distR="0" wp14:anchorId="5E70E8FF" wp14:editId="2CA75960">
            <wp:extent cx="2133388" cy="2448000"/>
            <wp:effectExtent l="19050" t="0" r="212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88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19" w:rsidRPr="009346E6" w:rsidRDefault="009346E6" w:rsidP="00A24491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r w:rsidRPr="002E7B8F">
        <w:rPr>
          <w:color w:val="auto"/>
          <w:sz w:val="20"/>
          <w:szCs w:val="20"/>
          <w:lang w:val="en-GB"/>
        </w:rPr>
        <w:t xml:space="preserve">Fig. </w:t>
      </w:r>
      <w:r w:rsidR="00421C5F">
        <w:rPr>
          <w:color w:val="auto"/>
          <w:sz w:val="20"/>
          <w:szCs w:val="20"/>
        </w:rPr>
        <w:fldChar w:fldCharType="begin"/>
      </w:r>
      <w:r w:rsidR="00421C5F" w:rsidRPr="002E7B8F">
        <w:rPr>
          <w:color w:val="auto"/>
          <w:sz w:val="20"/>
          <w:szCs w:val="20"/>
          <w:lang w:val="en-GB"/>
        </w:rPr>
        <w:instrText xml:space="preserve"> STYLEREF 1 \s </w:instrText>
      </w:r>
      <w:r w:rsidR="00421C5F">
        <w:rPr>
          <w:color w:val="auto"/>
          <w:sz w:val="20"/>
          <w:szCs w:val="20"/>
        </w:rPr>
        <w:fldChar w:fldCharType="separate"/>
      </w:r>
      <w:r w:rsidR="00421C5F" w:rsidRPr="002E7B8F">
        <w:rPr>
          <w:noProof/>
          <w:color w:val="auto"/>
          <w:sz w:val="20"/>
          <w:szCs w:val="20"/>
          <w:lang w:val="en-GB"/>
        </w:rPr>
        <w:t>1</w:t>
      </w:r>
      <w:r w:rsidR="00421C5F">
        <w:rPr>
          <w:color w:val="auto"/>
          <w:sz w:val="20"/>
          <w:szCs w:val="20"/>
        </w:rPr>
        <w:fldChar w:fldCharType="end"/>
      </w:r>
      <w:r w:rsidR="00421C5F" w:rsidRPr="002E7B8F">
        <w:rPr>
          <w:color w:val="auto"/>
          <w:sz w:val="20"/>
          <w:szCs w:val="20"/>
          <w:lang w:val="en-GB"/>
        </w:rPr>
        <w:t>.</w:t>
      </w:r>
      <w:r w:rsidR="00421C5F">
        <w:rPr>
          <w:color w:val="auto"/>
          <w:sz w:val="20"/>
          <w:szCs w:val="20"/>
        </w:rPr>
        <w:fldChar w:fldCharType="begin"/>
      </w:r>
      <w:r w:rsidR="00421C5F" w:rsidRPr="002E7B8F">
        <w:rPr>
          <w:color w:val="auto"/>
          <w:sz w:val="20"/>
          <w:szCs w:val="20"/>
          <w:lang w:val="en-GB"/>
        </w:rPr>
        <w:instrText xml:space="preserve"> SEQ Fig. \* ARABIC \s 1 </w:instrText>
      </w:r>
      <w:r w:rsidR="00421C5F">
        <w:rPr>
          <w:color w:val="auto"/>
          <w:sz w:val="20"/>
          <w:szCs w:val="20"/>
        </w:rPr>
        <w:fldChar w:fldCharType="separate"/>
      </w:r>
      <w:r w:rsidR="00421C5F" w:rsidRPr="002E7B8F">
        <w:rPr>
          <w:noProof/>
          <w:color w:val="auto"/>
          <w:sz w:val="20"/>
          <w:szCs w:val="20"/>
          <w:lang w:val="en-GB"/>
        </w:rPr>
        <w:t>7</w:t>
      </w:r>
      <w:r w:rsidR="00421C5F">
        <w:rPr>
          <w:color w:val="auto"/>
          <w:sz w:val="20"/>
          <w:szCs w:val="20"/>
        </w:rPr>
        <w:fldChar w:fldCharType="end"/>
      </w:r>
      <w:r w:rsidRPr="002E7B8F">
        <w:rPr>
          <w:color w:val="auto"/>
          <w:sz w:val="20"/>
          <w:szCs w:val="20"/>
          <w:lang w:val="en-GB"/>
        </w:rPr>
        <w:t xml:space="preserve"> </w:t>
      </w:r>
      <w:r w:rsidR="009E42CA" w:rsidRPr="009346E6">
        <w:rPr>
          <w:color w:val="auto"/>
          <w:sz w:val="20"/>
          <w:szCs w:val="20"/>
          <w:lang w:val="en-AU"/>
        </w:rPr>
        <w:t xml:space="preserve">Cutting </w:t>
      </w:r>
      <w:r w:rsidR="00A45B2D" w:rsidRPr="009346E6">
        <w:rPr>
          <w:color w:val="auto"/>
          <w:sz w:val="20"/>
          <w:szCs w:val="20"/>
          <w:lang w:val="en-AU"/>
        </w:rPr>
        <w:t>tool</w:t>
      </w:r>
      <w:r w:rsidR="009E42CA" w:rsidRPr="009346E6">
        <w:rPr>
          <w:color w:val="auto"/>
          <w:sz w:val="20"/>
          <w:szCs w:val="20"/>
          <w:lang w:val="en-AU"/>
        </w:rPr>
        <w:t xml:space="preserve"> outline</w:t>
      </w:r>
    </w:p>
    <w:p w:rsidR="00A24491" w:rsidRDefault="00A24491" w:rsidP="00A24491">
      <w:pPr>
        <w:pStyle w:val="Bezodstpw"/>
        <w:rPr>
          <w:lang w:val="en-AU"/>
        </w:rPr>
      </w:pPr>
    </w:p>
    <w:p w:rsidR="00237B71" w:rsidRPr="00A24AC7" w:rsidRDefault="009E42CA" w:rsidP="00A24491">
      <w:pPr>
        <w:pStyle w:val="Bezodstpw"/>
        <w:rPr>
          <w:lang w:val="en-AU"/>
        </w:rPr>
      </w:pPr>
      <w:r w:rsidRPr="009346E6">
        <w:rPr>
          <w:lang w:val="en-AU"/>
        </w:rPr>
        <w:t>In order to apply the chosen dimensions, create the construction lines using the</w:t>
      </w:r>
      <w:r w:rsidR="009D6518" w:rsidRPr="009346E6">
        <w:rPr>
          <w:lang w:val="en-AU"/>
        </w:rPr>
        <w:t xml:space="preserve"> </w:t>
      </w:r>
      <w:r w:rsidRPr="009346E6">
        <w:rPr>
          <w:lang w:val="en-AU"/>
        </w:rPr>
        <w:t>“</w:t>
      </w:r>
      <w:r w:rsidR="009D6518" w:rsidRPr="009346E6">
        <w:rPr>
          <w:lang w:val="en-AU"/>
        </w:rPr>
        <w:t xml:space="preserve">Create Construction: </w:t>
      </w:r>
      <w:r w:rsidR="000E0324" w:rsidRPr="009346E6">
        <w:rPr>
          <w:lang w:val="en-AU"/>
        </w:rPr>
        <w:t>Oblique</w:t>
      </w:r>
      <w:r w:rsidR="009D6518" w:rsidRPr="009346E6">
        <w:rPr>
          <w:lang w:val="en-AU"/>
        </w:rPr>
        <w:t xml:space="preserve"> Line Thru 2 points”</w:t>
      </w:r>
      <w:r w:rsidRPr="009346E6">
        <w:rPr>
          <w:lang w:val="en-AU"/>
        </w:rPr>
        <w:t xml:space="preserve"> option</w:t>
      </w:r>
      <w:r w:rsidR="009D6518" w:rsidRPr="009346E6">
        <w:rPr>
          <w:lang w:val="en-AU"/>
        </w:rPr>
        <w:t xml:space="preserve">. </w:t>
      </w:r>
      <w:r w:rsidR="000E0324" w:rsidRPr="009346E6">
        <w:rPr>
          <w:lang w:val="en-AU"/>
        </w:rPr>
        <w:t>The location of constructio</w:t>
      </w:r>
      <w:r w:rsidR="009346E6">
        <w:rPr>
          <w:lang w:val="en-AU"/>
        </w:rPr>
        <w:t>n lines is presented in Fig. 1.8</w:t>
      </w:r>
      <w:r w:rsidR="000E0324" w:rsidRPr="009346E6">
        <w:rPr>
          <w:lang w:val="en-AU"/>
        </w:rPr>
        <w:t>. Note that</w:t>
      </w:r>
      <w:r w:rsidR="009D6518" w:rsidRPr="009346E6">
        <w:rPr>
          <w:lang w:val="en-AU"/>
        </w:rPr>
        <w:t xml:space="preserve"> </w:t>
      </w:r>
      <w:r w:rsidR="000E0324" w:rsidRPr="009346E6">
        <w:rPr>
          <w:lang w:val="en-AU"/>
        </w:rPr>
        <w:t xml:space="preserve">the beginning of both auxiliary lines is on the </w:t>
      </w:r>
      <w:r w:rsidR="007923B3" w:rsidRPr="009346E6">
        <w:rPr>
          <w:lang w:val="en-AU"/>
        </w:rPr>
        <w:t>tool edge</w:t>
      </w:r>
      <w:r w:rsidR="000E0324" w:rsidRPr="009346E6">
        <w:rPr>
          <w:lang w:val="en-AU"/>
        </w:rPr>
        <w:t xml:space="preserve"> (the </w:t>
      </w:r>
      <w:r w:rsidR="007923B3" w:rsidRPr="009346E6">
        <w:rPr>
          <w:lang w:val="en-AU"/>
        </w:rPr>
        <w:t xml:space="preserve">necessary condition to apply the correct dimensions). </w:t>
      </w:r>
    </w:p>
    <w:p w:rsidR="009346E6" w:rsidRPr="009346E6" w:rsidRDefault="009346E6" w:rsidP="00A24491">
      <w:pPr>
        <w:pStyle w:val="Bezodstpw"/>
        <w:rPr>
          <w:lang w:val="en-AU"/>
        </w:rPr>
      </w:pPr>
      <w:r w:rsidRPr="009346E6">
        <w:rPr>
          <w:lang w:val="en-AU"/>
        </w:rPr>
        <w:t>Use the “Add Dimension” tool in the “</w:t>
      </w:r>
      <w:proofErr w:type="spellStart"/>
      <w:r w:rsidRPr="009346E6">
        <w:rPr>
          <w:lang w:val="en-AU"/>
        </w:rPr>
        <w:t>ToolBox</w:t>
      </w:r>
      <w:proofErr w:type="spellEnd"/>
      <w:r w:rsidRPr="009346E6">
        <w:rPr>
          <w:lang w:val="en-AU"/>
        </w:rPr>
        <w:t>” area to determine width by selecting the vertical, right-hand line of the cutting tool and the vertical construction line and enter the value of 0.4</w:t>
      </w:r>
      <w:r>
        <w:rPr>
          <w:lang w:val="en-AU"/>
        </w:rPr>
        <w:t xml:space="preserve"> mm</w:t>
      </w:r>
      <w:r w:rsidRPr="009346E6">
        <w:rPr>
          <w:lang w:val="en-AU"/>
        </w:rPr>
        <w:t>, and then determine the height by selecting the top cutting tool geometry line and the horizontal auxiliary line and enter 0.8</w:t>
      </w:r>
      <w:r>
        <w:rPr>
          <w:lang w:val="en-AU"/>
        </w:rPr>
        <w:t xml:space="preserve"> mm</w:t>
      </w:r>
      <w:r w:rsidRPr="009346E6">
        <w:rPr>
          <w:lang w:val="en-AU"/>
        </w:rPr>
        <w:t xml:space="preserve">. To add the </w:t>
      </w:r>
      <w:r w:rsidRPr="00661940">
        <w:rPr>
          <w:lang w:val="en-AU"/>
        </w:rPr>
        <w:t xml:space="preserve">clearance angle, click the </w:t>
      </w:r>
      <w:r w:rsidR="0025388C">
        <w:rPr>
          <w:lang w:val="en-AU"/>
        </w:rPr>
        <w:t>relief</w:t>
      </w:r>
      <w:r w:rsidR="00661940" w:rsidRPr="00661940">
        <w:rPr>
          <w:lang w:val="en-AU"/>
        </w:rPr>
        <w:t xml:space="preserve"> face</w:t>
      </w:r>
      <w:r w:rsidRPr="00661940">
        <w:rPr>
          <w:lang w:val="en-AU"/>
        </w:rPr>
        <w:t xml:space="preserve"> </w:t>
      </w:r>
      <w:r w:rsidR="00661940" w:rsidRPr="00661940">
        <w:rPr>
          <w:lang w:val="en-AU"/>
        </w:rPr>
        <w:t>line</w:t>
      </w:r>
      <w:r w:rsidRPr="00661940">
        <w:rPr>
          <w:lang w:val="en-AU"/>
        </w:rPr>
        <w:t xml:space="preserve"> and select the horizontal auxiliary line and enter 8. Identically, enter the rake angle by selecting the rake </w:t>
      </w:r>
      <w:r w:rsidR="00661940" w:rsidRPr="00661940">
        <w:rPr>
          <w:lang w:val="en-AU"/>
        </w:rPr>
        <w:t>face</w:t>
      </w:r>
      <w:r w:rsidRPr="00661940">
        <w:rPr>
          <w:lang w:val="en-AU"/>
        </w:rPr>
        <w:t xml:space="preserve"> line and entering 6. To determine the cutting tool radius, from the “</w:t>
      </w:r>
      <w:proofErr w:type="spellStart"/>
      <w:r w:rsidRPr="00661940">
        <w:rPr>
          <w:lang w:val="en-AU"/>
        </w:rPr>
        <w:t>ToolBox</w:t>
      </w:r>
      <w:proofErr w:type="spellEnd"/>
      <w:r w:rsidRPr="00661940">
        <w:rPr>
          <w:lang w:val="en-AU"/>
        </w:rPr>
        <w:t>” area select “Create Fillet: Between 2 Curves.” Click the tool icon in the status bar and determine  the “Fillet radius” by typing 0.02</w:t>
      </w:r>
      <w:r w:rsidR="00661940" w:rsidRPr="00661940">
        <w:rPr>
          <w:lang w:val="en-AU"/>
        </w:rPr>
        <w:t xml:space="preserve"> mm</w:t>
      </w:r>
      <w:r w:rsidRPr="00661940">
        <w:rPr>
          <w:lang w:val="en-AU"/>
        </w:rPr>
        <w:t xml:space="preserve">. Press “Enter” to confirm and then select the cutting tool’s </w:t>
      </w:r>
      <w:r w:rsidR="00661940" w:rsidRPr="00661940">
        <w:rPr>
          <w:lang w:val="en-AU"/>
        </w:rPr>
        <w:t xml:space="preserve">relief face </w:t>
      </w:r>
      <w:r w:rsidRPr="00661940">
        <w:rPr>
          <w:lang w:val="en-AU"/>
        </w:rPr>
        <w:t xml:space="preserve">and </w:t>
      </w:r>
      <w:r w:rsidR="00661940" w:rsidRPr="00661940">
        <w:rPr>
          <w:lang w:val="en-AU"/>
        </w:rPr>
        <w:t>rake face</w:t>
      </w:r>
      <w:r w:rsidRPr="00661940">
        <w:rPr>
          <w:lang w:val="en-AU"/>
        </w:rPr>
        <w:t>.</w:t>
      </w:r>
    </w:p>
    <w:p w:rsidR="00661940" w:rsidRPr="00A24AC7" w:rsidRDefault="00661940" w:rsidP="00661940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lastRenderedPageBreak/>
        <w:drawing>
          <wp:inline distT="0" distB="0" distL="0" distR="0" wp14:anchorId="12F66E5F" wp14:editId="12F4E564">
            <wp:extent cx="4444417" cy="3240000"/>
            <wp:effectExtent l="0" t="0" r="0" b="0"/>
            <wp:docPr id="3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1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40" w:rsidRPr="009346E6" w:rsidRDefault="00661940" w:rsidP="00A24491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r w:rsidRPr="009346E6">
        <w:rPr>
          <w:color w:val="auto"/>
          <w:sz w:val="20"/>
          <w:szCs w:val="20"/>
          <w:lang w:val="en-GB"/>
        </w:rPr>
        <w:t xml:space="preserve">Fig. </w:t>
      </w:r>
      <w:r w:rsidR="00421C5F">
        <w:rPr>
          <w:color w:val="auto"/>
          <w:sz w:val="20"/>
          <w:szCs w:val="20"/>
          <w:lang w:val="en-GB"/>
        </w:rPr>
        <w:fldChar w:fldCharType="begin"/>
      </w:r>
      <w:r w:rsidR="00421C5F">
        <w:rPr>
          <w:color w:val="auto"/>
          <w:sz w:val="20"/>
          <w:szCs w:val="20"/>
          <w:lang w:val="en-GB"/>
        </w:rPr>
        <w:instrText xml:space="preserve"> STYLEREF 1 \s </w:instrText>
      </w:r>
      <w:r w:rsidR="00421C5F">
        <w:rPr>
          <w:color w:val="auto"/>
          <w:sz w:val="20"/>
          <w:szCs w:val="20"/>
          <w:lang w:val="en-GB"/>
        </w:rPr>
        <w:fldChar w:fldCharType="separate"/>
      </w:r>
      <w:r w:rsidR="00421C5F">
        <w:rPr>
          <w:noProof/>
          <w:color w:val="auto"/>
          <w:sz w:val="20"/>
          <w:szCs w:val="20"/>
          <w:lang w:val="en-GB"/>
        </w:rPr>
        <w:t>1</w:t>
      </w:r>
      <w:r w:rsidR="00421C5F">
        <w:rPr>
          <w:color w:val="auto"/>
          <w:sz w:val="20"/>
          <w:szCs w:val="20"/>
          <w:lang w:val="en-GB"/>
        </w:rPr>
        <w:fldChar w:fldCharType="end"/>
      </w:r>
      <w:r w:rsidR="00421C5F">
        <w:rPr>
          <w:color w:val="auto"/>
          <w:sz w:val="20"/>
          <w:szCs w:val="20"/>
          <w:lang w:val="en-GB"/>
        </w:rPr>
        <w:t>.</w:t>
      </w:r>
      <w:r w:rsidR="00421C5F">
        <w:rPr>
          <w:color w:val="auto"/>
          <w:sz w:val="20"/>
          <w:szCs w:val="20"/>
          <w:lang w:val="en-GB"/>
        </w:rPr>
        <w:fldChar w:fldCharType="begin"/>
      </w:r>
      <w:r w:rsidR="00421C5F">
        <w:rPr>
          <w:color w:val="auto"/>
          <w:sz w:val="20"/>
          <w:szCs w:val="20"/>
          <w:lang w:val="en-GB"/>
        </w:rPr>
        <w:instrText xml:space="preserve"> SEQ Fig. \* ARABIC \s 1 </w:instrText>
      </w:r>
      <w:r w:rsidR="00421C5F">
        <w:rPr>
          <w:color w:val="auto"/>
          <w:sz w:val="20"/>
          <w:szCs w:val="20"/>
          <w:lang w:val="en-GB"/>
        </w:rPr>
        <w:fldChar w:fldCharType="separate"/>
      </w:r>
      <w:r w:rsidR="00421C5F">
        <w:rPr>
          <w:noProof/>
          <w:color w:val="auto"/>
          <w:sz w:val="20"/>
          <w:szCs w:val="20"/>
          <w:lang w:val="en-GB"/>
        </w:rPr>
        <w:t>8</w:t>
      </w:r>
      <w:r w:rsidR="00421C5F">
        <w:rPr>
          <w:color w:val="auto"/>
          <w:sz w:val="20"/>
          <w:szCs w:val="20"/>
          <w:lang w:val="en-GB"/>
        </w:rPr>
        <w:fldChar w:fldCharType="end"/>
      </w:r>
      <w:r w:rsidRPr="009346E6">
        <w:rPr>
          <w:color w:val="auto"/>
          <w:sz w:val="20"/>
          <w:szCs w:val="20"/>
          <w:lang w:val="en-GB"/>
        </w:rPr>
        <w:t xml:space="preserve"> </w:t>
      </w:r>
      <w:r w:rsidRPr="009346E6">
        <w:rPr>
          <w:color w:val="auto"/>
          <w:sz w:val="20"/>
          <w:szCs w:val="20"/>
          <w:lang w:val="en-AU"/>
        </w:rPr>
        <w:t>Applying geometrical dimensions to the tool</w:t>
      </w:r>
    </w:p>
    <w:p w:rsidR="00237B71" w:rsidRPr="00AD07CA" w:rsidRDefault="007C5E5D" w:rsidP="00B25119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AD07CA">
        <w:rPr>
          <w:rFonts w:cs="Times New Roman"/>
          <w:color w:val="auto"/>
          <w:sz w:val="28"/>
          <w:szCs w:val="28"/>
          <w:lang w:val="en-AU"/>
        </w:rPr>
        <w:t>Determine the materials properties of the model</w:t>
      </w:r>
    </w:p>
    <w:p w:rsidR="00237B71" w:rsidRPr="00AD07CA" w:rsidRDefault="00237B71" w:rsidP="00237B71">
      <w:pPr>
        <w:pStyle w:val="Bezodstpw"/>
        <w:numPr>
          <w:ilvl w:val="0"/>
          <w:numId w:val="7"/>
        </w:numPr>
        <w:rPr>
          <w:lang w:val="en-AU"/>
        </w:rPr>
      </w:pPr>
      <w:r w:rsidRPr="00AD07CA">
        <w:rPr>
          <w:lang w:val="en-AU"/>
        </w:rPr>
        <w:t xml:space="preserve">Ti6Al4V </w:t>
      </w:r>
      <w:r w:rsidR="007C5E5D" w:rsidRPr="00AD07CA">
        <w:rPr>
          <w:lang w:val="en-AU"/>
        </w:rPr>
        <w:t>ti</w:t>
      </w:r>
      <w:r w:rsidR="00A24491">
        <w:rPr>
          <w:lang w:val="en-AU"/>
        </w:rPr>
        <w:t>tanium alloy for the workpiece,</w:t>
      </w:r>
    </w:p>
    <w:p w:rsidR="00237B71" w:rsidRPr="00AD07CA" w:rsidRDefault="007C5E5D" w:rsidP="00A24491">
      <w:pPr>
        <w:pStyle w:val="Bezodstpw"/>
        <w:numPr>
          <w:ilvl w:val="0"/>
          <w:numId w:val="7"/>
        </w:numPr>
        <w:spacing w:after="120"/>
        <w:ind w:left="1071" w:hanging="357"/>
        <w:rPr>
          <w:lang w:val="en-AU"/>
        </w:rPr>
      </w:pPr>
      <w:r w:rsidRPr="00AD07CA">
        <w:rPr>
          <w:lang w:val="en-AU"/>
        </w:rPr>
        <w:t xml:space="preserve">Sintered carbide for the cutting </w:t>
      </w:r>
      <w:r w:rsidR="00A24491">
        <w:rPr>
          <w:lang w:val="en-AU"/>
        </w:rPr>
        <w:t>tool</w:t>
      </w:r>
      <w:r w:rsidR="00234BA7" w:rsidRPr="00AD07CA">
        <w:rPr>
          <w:lang w:val="en-AU"/>
        </w:rPr>
        <w:t>.</w:t>
      </w:r>
    </w:p>
    <w:p w:rsidR="00237B71" w:rsidRPr="00AD07CA" w:rsidRDefault="00C42FE9" w:rsidP="00A24491">
      <w:pPr>
        <w:spacing w:after="0" w:line="300" w:lineRule="auto"/>
        <w:rPr>
          <w:rFonts w:ascii="Times New Roman" w:hAnsi="Times New Roman" w:cs="Times New Roman"/>
          <w:lang w:val="en-AU"/>
        </w:rPr>
      </w:pPr>
      <w:r w:rsidRPr="00AD07CA">
        <w:rPr>
          <w:rFonts w:ascii="Times New Roman" w:hAnsi="Times New Roman" w:cs="Times New Roman"/>
          <w:lang w:val="en-AU"/>
        </w:rPr>
        <w:t>The</w:t>
      </w:r>
      <w:r w:rsidR="00237B71" w:rsidRPr="00AD07C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237B71" w:rsidRPr="00AD07CA">
        <w:rPr>
          <w:rFonts w:ascii="Times New Roman" w:hAnsi="Times New Roman" w:cs="Times New Roman"/>
          <w:lang w:val="en-AU"/>
        </w:rPr>
        <w:t>Abaqus</w:t>
      </w:r>
      <w:proofErr w:type="spellEnd"/>
      <w:r w:rsidR="00237B71" w:rsidRPr="00AD07CA">
        <w:rPr>
          <w:rFonts w:ascii="Times New Roman" w:hAnsi="Times New Roman" w:cs="Times New Roman"/>
          <w:lang w:val="en-AU"/>
        </w:rPr>
        <w:t xml:space="preserve"> </w:t>
      </w:r>
      <w:r w:rsidRPr="00AD07CA">
        <w:rPr>
          <w:rFonts w:ascii="Times New Roman" w:hAnsi="Times New Roman" w:cs="Times New Roman"/>
          <w:lang w:val="en-AU"/>
        </w:rPr>
        <w:t xml:space="preserve">does not have clearly defined units during the entering of the material data, so the necessary condition is to use one, </w:t>
      </w:r>
      <w:r w:rsidR="00E17763" w:rsidRPr="00AD07CA">
        <w:rPr>
          <w:rFonts w:ascii="Times New Roman" w:hAnsi="Times New Roman" w:cs="Times New Roman"/>
          <w:lang w:val="en-AU"/>
        </w:rPr>
        <w:t>consistent</w:t>
      </w:r>
      <w:r w:rsidRPr="00AD07CA">
        <w:rPr>
          <w:rFonts w:ascii="Times New Roman" w:hAnsi="Times New Roman" w:cs="Times New Roman"/>
          <w:lang w:val="en-AU"/>
        </w:rPr>
        <w:t xml:space="preserve"> system for all parameters</w:t>
      </w:r>
      <w:r w:rsidR="00E17763" w:rsidRPr="00AD07CA">
        <w:rPr>
          <w:rFonts w:ascii="Times New Roman" w:hAnsi="Times New Roman" w:cs="Times New Roman"/>
          <w:lang w:val="en-AU"/>
        </w:rPr>
        <w:t xml:space="preserve">. The recommended units are presented in Table </w:t>
      </w:r>
      <w:r w:rsidR="00AD07CA">
        <w:rPr>
          <w:rFonts w:ascii="Times New Roman" w:hAnsi="Times New Roman" w:cs="Times New Roman"/>
          <w:lang w:val="en-AU"/>
        </w:rPr>
        <w:t xml:space="preserve">1 </w:t>
      </w:r>
      <w:r w:rsidR="00E17763" w:rsidRPr="00AD07CA">
        <w:rPr>
          <w:rFonts w:ascii="Times New Roman" w:hAnsi="Times New Roman" w:cs="Times New Roman"/>
          <w:lang w:val="en-AU"/>
        </w:rPr>
        <w:t xml:space="preserve"> (based on the </w:t>
      </w:r>
      <w:proofErr w:type="spellStart"/>
      <w:r w:rsidR="00E17763" w:rsidRPr="00AD07CA">
        <w:rPr>
          <w:rFonts w:ascii="Times New Roman" w:hAnsi="Times New Roman" w:cs="Times New Roman"/>
          <w:lang w:val="en-AU"/>
        </w:rPr>
        <w:t>Abaqus</w:t>
      </w:r>
      <w:proofErr w:type="spellEnd"/>
      <w:r w:rsidR="00E17763" w:rsidRPr="00AD07CA">
        <w:rPr>
          <w:rFonts w:ascii="Times New Roman" w:hAnsi="Times New Roman" w:cs="Times New Roman"/>
          <w:lang w:val="en-AU"/>
        </w:rPr>
        <w:t xml:space="preserve"> help)</w:t>
      </w:r>
      <w:r w:rsidR="00237B71" w:rsidRPr="00AD07CA">
        <w:rPr>
          <w:rFonts w:ascii="Times New Roman" w:hAnsi="Times New Roman" w:cs="Times New Roman"/>
          <w:lang w:val="en-AU"/>
        </w:rPr>
        <w:t>.</w:t>
      </w:r>
    </w:p>
    <w:p w:rsidR="00237B71" w:rsidRPr="00AD07CA" w:rsidRDefault="00E17763" w:rsidP="00A24491">
      <w:pPr>
        <w:pStyle w:val="Legenda"/>
        <w:keepNext/>
        <w:spacing w:before="120" w:after="60"/>
        <w:jc w:val="center"/>
        <w:rPr>
          <w:color w:val="auto"/>
          <w:lang w:val="en-AU"/>
        </w:rPr>
      </w:pPr>
      <w:bookmarkStart w:id="5" w:name="_Toc30357359"/>
      <w:r w:rsidRPr="00AD07CA">
        <w:rPr>
          <w:color w:val="auto"/>
          <w:lang w:val="en-AU"/>
        </w:rPr>
        <w:t>Table</w:t>
      </w:r>
      <w:r w:rsidR="00237B71" w:rsidRPr="00AD07CA">
        <w:rPr>
          <w:color w:val="auto"/>
          <w:lang w:val="en-AU"/>
        </w:rPr>
        <w:t xml:space="preserve"> </w:t>
      </w:r>
      <w:r w:rsidR="00AD07CA" w:rsidRPr="00AD07CA">
        <w:rPr>
          <w:color w:val="auto"/>
          <w:lang w:val="en-AU"/>
        </w:rPr>
        <w:t>1</w:t>
      </w:r>
      <w:r w:rsidR="00B25119">
        <w:rPr>
          <w:color w:val="auto"/>
          <w:lang w:val="en-AU"/>
        </w:rPr>
        <w:t>.</w:t>
      </w:r>
      <w:r w:rsidR="00237B71" w:rsidRPr="00AD07CA">
        <w:rPr>
          <w:color w:val="auto"/>
          <w:lang w:val="en-AU"/>
        </w:rPr>
        <w:t xml:space="preserve"> </w:t>
      </w:r>
      <w:r w:rsidRPr="00AD07CA">
        <w:rPr>
          <w:color w:val="auto"/>
          <w:lang w:val="en-AU"/>
        </w:rPr>
        <w:t>Recommended units for the</w:t>
      </w:r>
      <w:r w:rsidR="00237B71" w:rsidRPr="00AD07CA">
        <w:rPr>
          <w:color w:val="auto"/>
          <w:lang w:val="en-AU"/>
        </w:rPr>
        <w:t xml:space="preserve"> </w:t>
      </w:r>
      <w:proofErr w:type="spellStart"/>
      <w:r w:rsidR="00237B71" w:rsidRPr="00AD07CA">
        <w:rPr>
          <w:color w:val="auto"/>
          <w:lang w:val="en-AU"/>
        </w:rPr>
        <w:t>Abaqus</w:t>
      </w:r>
      <w:proofErr w:type="spellEnd"/>
      <w:r w:rsidR="00237B71" w:rsidRPr="00AD07CA">
        <w:rPr>
          <w:color w:val="auto"/>
          <w:lang w:val="en-AU"/>
        </w:rPr>
        <w:t xml:space="preserve"> </w:t>
      </w:r>
      <w:r w:rsidRPr="00AD07CA">
        <w:rPr>
          <w:color w:val="auto"/>
          <w:lang w:val="en-AU"/>
        </w:rPr>
        <w:t xml:space="preserve">software </w:t>
      </w:r>
      <w:r w:rsidR="00237B71" w:rsidRPr="00AD07CA">
        <w:rPr>
          <w:color w:val="auto"/>
          <w:lang w:val="en-AU"/>
        </w:rPr>
        <w:t>[15]</w:t>
      </w:r>
      <w:bookmarkEnd w:id="5"/>
    </w:p>
    <w:tbl>
      <w:tblPr>
        <w:tblStyle w:val="Tabela-Siatka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676"/>
        <w:gridCol w:w="2886"/>
        <w:gridCol w:w="2915"/>
      </w:tblGrid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b/>
                <w:lang w:val="en-AU"/>
              </w:rPr>
            </w:pPr>
            <w:r w:rsidRPr="00AD07CA">
              <w:rPr>
                <w:rFonts w:ascii="Times New Roman" w:hAnsi="Times New Roman" w:cs="Times New Roman"/>
                <w:b/>
                <w:lang w:val="en-AU"/>
              </w:rPr>
              <w:t>Value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D07CA">
              <w:rPr>
                <w:rFonts w:ascii="Times New Roman" w:hAnsi="Times New Roman" w:cs="Times New Roman"/>
                <w:b/>
                <w:lang w:val="en-AU"/>
              </w:rPr>
              <w:t>SI</w:t>
            </w:r>
          </w:p>
        </w:tc>
        <w:tc>
          <w:tcPr>
            <w:tcW w:w="2915" w:type="dxa"/>
          </w:tcPr>
          <w:p w:rsidR="00237B71" w:rsidRPr="00AD07CA" w:rsidRDefault="00AD07CA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AD07CA">
              <w:rPr>
                <w:rFonts w:ascii="Times New Roman" w:hAnsi="Times New Roman" w:cs="Times New Roman"/>
                <w:b/>
                <w:lang w:val="en-AU"/>
              </w:rPr>
              <w:t>Abaqus</w:t>
            </w:r>
            <w:proofErr w:type="spellEnd"/>
          </w:p>
        </w:tc>
      </w:tr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B25119" w:rsidRDefault="00AD07CA" w:rsidP="00A24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firstLine="37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D07CA">
              <w:rPr>
                <w:rFonts w:ascii="Times New Roman" w:eastAsia="Times New Roman" w:hAnsi="Times New Roman" w:cs="Times New Roman"/>
                <w:lang w:val="en" w:eastAsia="pl-PL"/>
              </w:rPr>
              <w:t>Length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m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mm</w:t>
            </w:r>
          </w:p>
        </w:tc>
      </w:tr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F</w:t>
            </w:r>
            <w:r w:rsidRPr="00AD07CA">
              <w:rPr>
                <w:rFonts w:ascii="Times New Roman" w:hAnsi="Times New Roman" w:cs="Times New Roman"/>
                <w:lang w:val="en-AU"/>
              </w:rPr>
              <w:t>orce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N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N</w:t>
            </w:r>
          </w:p>
        </w:tc>
      </w:tr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Mass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kg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AD07CA">
              <w:rPr>
                <w:rFonts w:ascii="Times New Roman" w:hAnsi="Times New Roman" w:cs="Times New Roman"/>
                <w:lang w:val="en-AU"/>
              </w:rPr>
              <w:t>tona</w:t>
            </w:r>
            <w:proofErr w:type="spellEnd"/>
            <w:r w:rsidRPr="00AD07CA">
              <w:rPr>
                <w:rFonts w:ascii="Times New Roman" w:hAnsi="Times New Roman" w:cs="Times New Roman"/>
                <w:lang w:val="en-AU"/>
              </w:rPr>
              <w:t xml:space="preserve"> (10</w:t>
            </w:r>
            <w:r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  <w:r w:rsidRPr="00AD07CA">
              <w:rPr>
                <w:rFonts w:ascii="Times New Roman" w:hAnsi="Times New Roman" w:cs="Times New Roman"/>
                <w:lang w:val="en-AU"/>
              </w:rPr>
              <w:t>kg)</w:t>
            </w:r>
          </w:p>
        </w:tc>
      </w:tr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Time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s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s</w:t>
            </w:r>
          </w:p>
        </w:tc>
      </w:tr>
      <w:tr w:rsidR="00237B71" w:rsidRPr="00B25119" w:rsidTr="00072779">
        <w:trPr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Stress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Pa (N/m</w:t>
            </w:r>
            <w:r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2</w:t>
            </w:r>
            <w:r w:rsidRPr="00AD07CA">
              <w:rPr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MPa (N/mm</w:t>
            </w:r>
            <w:r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2</w:t>
            </w:r>
            <w:r w:rsidRPr="00AD07CA">
              <w:rPr>
                <w:rFonts w:ascii="Times New Roman" w:hAnsi="Times New Roman" w:cs="Times New Roman"/>
                <w:lang w:val="en-AU"/>
              </w:rPr>
              <w:t>)</w:t>
            </w:r>
          </w:p>
        </w:tc>
      </w:tr>
      <w:tr w:rsidR="00237B71" w:rsidRPr="00B25119" w:rsidTr="00072779">
        <w:trPr>
          <w:trHeight w:val="80"/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Energy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J</w:t>
            </w:r>
          </w:p>
        </w:tc>
        <w:tc>
          <w:tcPr>
            <w:tcW w:w="2915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AD07CA">
              <w:rPr>
                <w:rFonts w:ascii="Times New Roman" w:hAnsi="Times New Roman" w:cs="Times New Roman"/>
                <w:lang w:val="en-AU"/>
              </w:rPr>
              <w:t>mJ</w:t>
            </w:r>
            <w:proofErr w:type="spellEnd"/>
            <w:r w:rsidRPr="00AD07CA">
              <w:rPr>
                <w:rFonts w:ascii="Times New Roman" w:hAnsi="Times New Roman" w:cs="Times New Roman"/>
                <w:lang w:val="en-AU"/>
              </w:rPr>
              <w:t xml:space="preserve"> (10</w:t>
            </w:r>
            <w:r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-3</w:t>
            </w:r>
            <w:r w:rsidRPr="00AD07CA">
              <w:rPr>
                <w:rFonts w:ascii="Times New Roman" w:hAnsi="Times New Roman" w:cs="Times New Roman"/>
                <w:lang w:val="en-AU"/>
              </w:rPr>
              <w:t>J)</w:t>
            </w:r>
          </w:p>
        </w:tc>
      </w:tr>
      <w:tr w:rsidR="00237B71" w:rsidRPr="00A24AC7" w:rsidTr="00072779">
        <w:trPr>
          <w:trHeight w:val="270"/>
          <w:jc w:val="center"/>
        </w:trPr>
        <w:tc>
          <w:tcPr>
            <w:tcW w:w="1676" w:type="dxa"/>
          </w:tcPr>
          <w:p w:rsidR="00237B71" w:rsidRPr="00AD07CA" w:rsidRDefault="00AD07CA" w:rsidP="00A24491">
            <w:pPr>
              <w:spacing w:before="20" w:after="20"/>
              <w:ind w:firstLine="37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Density</w:t>
            </w:r>
          </w:p>
        </w:tc>
        <w:tc>
          <w:tcPr>
            <w:tcW w:w="2886" w:type="dxa"/>
          </w:tcPr>
          <w:p w:rsidR="00237B71" w:rsidRPr="00AD07CA" w:rsidRDefault="00237B71" w:rsidP="00A24491">
            <w:pPr>
              <w:spacing w:before="20" w:after="20"/>
              <w:jc w:val="center"/>
              <w:rPr>
                <w:rFonts w:ascii="Times New Roman" w:hAnsi="Times New Roman" w:cs="Times New Roman"/>
                <w:vertAlign w:val="superscript"/>
                <w:lang w:val="en-AU"/>
              </w:rPr>
            </w:pPr>
            <w:r w:rsidRPr="00AD07CA">
              <w:rPr>
                <w:rFonts w:ascii="Times New Roman" w:hAnsi="Times New Roman" w:cs="Times New Roman"/>
                <w:lang w:val="en-AU"/>
              </w:rPr>
              <w:t>kg/m</w:t>
            </w:r>
            <w:r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</w:p>
        </w:tc>
        <w:tc>
          <w:tcPr>
            <w:tcW w:w="2915" w:type="dxa"/>
          </w:tcPr>
          <w:p w:rsidR="00237B71" w:rsidRPr="00AD07CA" w:rsidRDefault="00AD07CA" w:rsidP="00A24491">
            <w:pPr>
              <w:spacing w:before="20" w:after="20"/>
              <w:jc w:val="center"/>
              <w:rPr>
                <w:rFonts w:ascii="Times New Roman" w:hAnsi="Times New Roman" w:cs="Times New Roman"/>
                <w:vertAlign w:val="superscript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ton</w:t>
            </w:r>
            <w:r w:rsidR="00237B71" w:rsidRPr="00AD07CA">
              <w:rPr>
                <w:rFonts w:ascii="Times New Roman" w:hAnsi="Times New Roman" w:cs="Times New Roman"/>
                <w:lang w:val="en-AU"/>
              </w:rPr>
              <w:t>/mm</w:t>
            </w:r>
            <w:r w:rsidR="00237B71" w:rsidRPr="00AD07CA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</w:p>
        </w:tc>
      </w:tr>
    </w:tbl>
    <w:p w:rsidR="00B25119" w:rsidRPr="00B25119" w:rsidRDefault="00B25119" w:rsidP="00B25119">
      <w:pPr>
        <w:pStyle w:val="Legenda"/>
        <w:keepNext/>
        <w:spacing w:after="0"/>
        <w:jc w:val="center"/>
        <w:rPr>
          <w:i w:val="0"/>
          <w:color w:val="auto"/>
          <w:lang w:val="en-AU"/>
        </w:rPr>
      </w:pPr>
      <w:bookmarkStart w:id="6" w:name="_Toc30357360"/>
    </w:p>
    <w:p w:rsidR="00061064" w:rsidRPr="00072779" w:rsidRDefault="00A24491" w:rsidP="00A24491">
      <w:pPr>
        <w:pStyle w:val="Legenda"/>
        <w:keepNext/>
        <w:spacing w:before="120" w:after="60"/>
        <w:jc w:val="center"/>
        <w:rPr>
          <w:color w:val="auto"/>
          <w:lang w:val="en-AU"/>
        </w:rPr>
      </w:pPr>
      <w:r>
        <w:rPr>
          <w:color w:val="auto"/>
          <w:lang w:val="en-AU"/>
        </w:rPr>
        <w:t>Tab</w:t>
      </w:r>
      <w:r w:rsidR="00072779" w:rsidRPr="00072779">
        <w:rPr>
          <w:color w:val="auto"/>
          <w:lang w:val="en-AU"/>
        </w:rPr>
        <w:t>le 2</w:t>
      </w:r>
      <w:r w:rsidR="00B25119">
        <w:rPr>
          <w:color w:val="auto"/>
          <w:lang w:val="en-AU"/>
        </w:rPr>
        <w:t>.</w:t>
      </w:r>
      <w:r w:rsidR="00061064" w:rsidRPr="00072779">
        <w:rPr>
          <w:color w:val="auto"/>
          <w:lang w:val="en-AU"/>
        </w:rPr>
        <w:t xml:space="preserve"> </w:t>
      </w:r>
      <w:r w:rsidR="00E17763" w:rsidRPr="00072779">
        <w:rPr>
          <w:color w:val="auto"/>
          <w:lang w:val="en-AU"/>
        </w:rPr>
        <w:t>Parameters calculated for</w:t>
      </w:r>
      <w:r w:rsidR="00061064" w:rsidRPr="00072779">
        <w:rPr>
          <w:color w:val="auto"/>
          <w:lang w:val="en-AU"/>
        </w:rPr>
        <w:t xml:space="preserve"> Ti6Al4V</w:t>
      </w:r>
      <w:bookmarkEnd w:id="6"/>
      <w:r w:rsidR="00E17763" w:rsidRPr="00072779">
        <w:rPr>
          <w:color w:val="auto"/>
          <w:lang w:val="en-AU"/>
        </w:rPr>
        <w:t xml:space="preserve"> titanium alloy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91"/>
        <w:gridCol w:w="2948"/>
        <w:gridCol w:w="6"/>
      </w:tblGrid>
      <w:tr w:rsidR="00061064" w:rsidRPr="00072779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Value</w:t>
            </w:r>
          </w:p>
        </w:tc>
        <w:tc>
          <w:tcPr>
            <w:tcW w:w="2948" w:type="dxa"/>
          </w:tcPr>
          <w:p w:rsidR="00061064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Converted unit</w:t>
            </w:r>
          </w:p>
        </w:tc>
      </w:tr>
      <w:tr w:rsidR="00061064" w:rsidRPr="00072779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Density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 - </w:t>
            </w:r>
            <w:r w:rsidR="00061064" w:rsidRPr="00072779">
              <w:rPr>
                <w:rFonts w:ascii="Times New Roman" w:hAnsi="Times New Roman" w:cs="Times New Roman"/>
                <w:i/>
                <w:lang w:val="en-AU"/>
              </w:rPr>
              <w:t>ρ</w:t>
            </w:r>
          </w:p>
        </w:tc>
        <w:tc>
          <w:tcPr>
            <w:tcW w:w="2948" w:type="dxa"/>
          </w:tcPr>
          <w:p w:rsidR="00061064" w:rsidRPr="00072779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vertAlign w:val="superscript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4.43e-009  t/mm</w:t>
            </w:r>
            <w:r w:rsidRPr="00072779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</w:p>
        </w:tc>
      </w:tr>
      <w:tr w:rsidR="00061064" w:rsidRPr="00072779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Young</w:t>
            </w:r>
            <w:r w:rsidR="00383198">
              <w:rPr>
                <w:rFonts w:ascii="Times New Roman" w:hAnsi="Times New Roman" w:cs="Times New Roman"/>
                <w:lang w:val="en-AU"/>
              </w:rPr>
              <w:t>’s M</w:t>
            </w:r>
            <w:r>
              <w:rPr>
                <w:rFonts w:ascii="Times New Roman" w:hAnsi="Times New Roman" w:cs="Times New Roman"/>
                <w:lang w:val="en-AU"/>
              </w:rPr>
              <w:t>odulus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 - </w:t>
            </w:r>
            <w:r w:rsidR="00061064" w:rsidRPr="00072779">
              <w:rPr>
                <w:rFonts w:ascii="Times New Roman" w:hAnsi="Times New Roman" w:cs="Times New Roman"/>
                <w:i/>
                <w:lang w:val="en-AU"/>
              </w:rPr>
              <w:t>E</w:t>
            </w:r>
          </w:p>
        </w:tc>
        <w:tc>
          <w:tcPr>
            <w:tcW w:w="2948" w:type="dxa"/>
          </w:tcPr>
          <w:p w:rsidR="00061064" w:rsidRPr="00072779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bCs/>
                <w:lang w:val="en-AU"/>
              </w:rPr>
              <w:t>110000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MPa</w:t>
            </w:r>
          </w:p>
        </w:tc>
      </w:tr>
      <w:tr w:rsidR="00061064" w:rsidRPr="00B25119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Poisonn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ratio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 - </w:t>
            </w:r>
            <w:r w:rsidR="00061064" w:rsidRPr="00072779">
              <w:rPr>
                <w:rFonts w:ascii="Times New Roman" w:hAnsi="Times New Roman" w:cs="Times New Roman"/>
                <w:i/>
                <w:lang w:val="en-AU"/>
              </w:rPr>
              <w:t>v</w:t>
            </w:r>
          </w:p>
        </w:tc>
        <w:tc>
          <w:tcPr>
            <w:tcW w:w="2948" w:type="dxa"/>
          </w:tcPr>
          <w:p w:rsidR="00061064" w:rsidRPr="00072779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0.33</w:t>
            </w:r>
          </w:p>
        </w:tc>
      </w:tr>
      <w:tr w:rsidR="00061064" w:rsidRPr="00A24AC7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i/>
                <w:vertAlign w:val="subscript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GB"/>
              </w:rPr>
              <w:t>Specific Heat Capacity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- </w:t>
            </w:r>
            <w:proofErr w:type="spellStart"/>
            <w:r w:rsidR="00061064" w:rsidRPr="00072779">
              <w:rPr>
                <w:rFonts w:ascii="Times New Roman" w:hAnsi="Times New Roman" w:cs="Times New Roman"/>
                <w:i/>
                <w:lang w:val="en-AU"/>
              </w:rPr>
              <w:t>C</w:t>
            </w:r>
            <w:r w:rsidR="00061064" w:rsidRPr="00072779">
              <w:rPr>
                <w:rFonts w:ascii="Times New Roman" w:hAnsi="Times New Roman" w:cs="Times New Roman"/>
                <w:i/>
                <w:vertAlign w:val="subscript"/>
                <w:lang w:val="en-AU"/>
              </w:rPr>
              <w:t>p</w:t>
            </w:r>
            <w:proofErr w:type="spellEnd"/>
          </w:p>
        </w:tc>
        <w:tc>
          <w:tcPr>
            <w:tcW w:w="2948" w:type="dxa"/>
          </w:tcPr>
          <w:p w:rsidR="00061064" w:rsidRPr="00072779" w:rsidRDefault="00061064" w:rsidP="00A24491">
            <w:pPr>
              <w:tabs>
                <w:tab w:val="center" w:pos="973"/>
              </w:tabs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560</w:t>
            </w:r>
            <w:r w:rsidRPr="00072779">
              <w:rPr>
                <w:rFonts w:ascii="Times New Roman" w:hAnsi="Times New Roman" w:cs="Times New Roman"/>
                <w:lang w:val="en-AU"/>
              </w:rPr>
              <w:tab/>
              <w:t xml:space="preserve">000000 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mJ</w:t>
            </w:r>
            <w:proofErr w:type="spellEnd"/>
            <w:r w:rsidRPr="00072779">
              <w:rPr>
                <w:rFonts w:ascii="Times New Roman" w:hAnsi="Times New Roman" w:cs="Times New Roman"/>
                <w:lang w:val="en-AU"/>
              </w:rPr>
              <w:t>/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t·K</w:t>
            </w:r>
            <w:proofErr w:type="spellEnd"/>
          </w:p>
        </w:tc>
      </w:tr>
      <w:tr w:rsidR="00061064" w:rsidRPr="00A24AC7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GB"/>
              </w:rPr>
              <w:t>Thermal Conductivity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- </w:t>
            </w:r>
            <w:r w:rsidR="00061064" w:rsidRPr="00072779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AU"/>
              </w:rPr>
              <w:t>λ</w:t>
            </w:r>
          </w:p>
        </w:tc>
        <w:tc>
          <w:tcPr>
            <w:tcW w:w="2948" w:type="dxa"/>
          </w:tcPr>
          <w:p w:rsidR="00061064" w:rsidRPr="00072779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 xml:space="preserve">6.6  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mJ</w:t>
            </w:r>
            <w:proofErr w:type="spellEnd"/>
            <w:r w:rsidRPr="00072779">
              <w:rPr>
                <w:rFonts w:ascii="Times New Roman" w:hAnsi="Times New Roman" w:cs="Times New Roman"/>
                <w:lang w:val="en-AU"/>
              </w:rPr>
              <w:t>/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m·K</w:t>
            </w:r>
            <w:proofErr w:type="spellEnd"/>
          </w:p>
        </w:tc>
      </w:tr>
      <w:tr w:rsidR="00061064" w:rsidRPr="00A24AC7" w:rsidTr="00AC645C">
        <w:trPr>
          <w:gridAfter w:val="1"/>
          <w:wAfter w:w="6" w:type="dxa"/>
          <w:jc w:val="center"/>
        </w:trPr>
        <w:tc>
          <w:tcPr>
            <w:tcW w:w="3691" w:type="dxa"/>
          </w:tcPr>
          <w:p w:rsidR="00061064" w:rsidRPr="00072779" w:rsidRDefault="00061064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 xml:space="preserve">Inelastic Heat Fraction - </w:t>
            </w:r>
            <w:r w:rsidRPr="00072779">
              <w:rPr>
                <w:rFonts w:ascii="Times New Roman" w:hAnsi="Times New Roman" w:cs="Times New Roman"/>
                <w:i/>
                <w:lang w:val="en-AU"/>
              </w:rPr>
              <w:t>β</w:t>
            </w:r>
          </w:p>
        </w:tc>
        <w:tc>
          <w:tcPr>
            <w:tcW w:w="2948" w:type="dxa"/>
          </w:tcPr>
          <w:p w:rsidR="00061064" w:rsidRPr="00072779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0.9</w:t>
            </w:r>
          </w:p>
        </w:tc>
      </w:tr>
      <w:tr w:rsidR="00061064" w:rsidRPr="00A24AC7" w:rsidTr="00AC6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3691" w:type="dxa"/>
          </w:tcPr>
          <w:p w:rsidR="00061064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Expansion coefficient</w:t>
            </w:r>
            <w:r w:rsidR="00061064" w:rsidRPr="00072779">
              <w:rPr>
                <w:rFonts w:ascii="Times New Roman" w:hAnsi="Times New Roman" w:cs="Times New Roman"/>
                <w:lang w:val="en-AU"/>
              </w:rPr>
              <w:t xml:space="preserve"> – α</w:t>
            </w:r>
          </w:p>
        </w:tc>
        <w:tc>
          <w:tcPr>
            <w:tcW w:w="2954" w:type="dxa"/>
            <w:gridSpan w:val="2"/>
          </w:tcPr>
          <w:p w:rsidR="00061064" w:rsidRPr="00072779" w:rsidRDefault="00061064" w:rsidP="00A24491">
            <w:pPr>
              <w:spacing w:before="20" w:after="20"/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8.9E-006  1/K</w:t>
            </w:r>
          </w:p>
        </w:tc>
      </w:tr>
    </w:tbl>
    <w:p w:rsidR="00061064" w:rsidRDefault="00061064" w:rsidP="00061064">
      <w:pPr>
        <w:pStyle w:val="Legenda"/>
        <w:keepNext/>
        <w:jc w:val="center"/>
        <w:rPr>
          <w:lang w:val="en-AU"/>
        </w:rPr>
      </w:pPr>
    </w:p>
    <w:p w:rsidR="00A24491" w:rsidRPr="00A24491" w:rsidRDefault="00A24491" w:rsidP="00A24491">
      <w:pPr>
        <w:rPr>
          <w:lang w:val="en-AU" w:eastAsia="pl-PL"/>
        </w:rPr>
      </w:pPr>
    </w:p>
    <w:p w:rsidR="00061064" w:rsidRPr="00A24AC7" w:rsidRDefault="00421C5F" w:rsidP="00A24491">
      <w:pPr>
        <w:pStyle w:val="Legenda"/>
        <w:keepNext/>
        <w:spacing w:after="60"/>
        <w:jc w:val="center"/>
        <w:rPr>
          <w:lang w:val="en-AU"/>
        </w:rPr>
      </w:pPr>
      <w:bookmarkStart w:id="7" w:name="_Toc30357361"/>
      <w:r>
        <w:rPr>
          <w:lang w:val="en-AU"/>
        </w:rPr>
        <w:t>Table</w:t>
      </w:r>
      <w:r w:rsidR="00061064" w:rsidRPr="00A24AC7">
        <w:rPr>
          <w:lang w:val="en-AU"/>
        </w:rPr>
        <w:t xml:space="preserve"> </w:t>
      </w:r>
      <w:r w:rsidR="001518F7">
        <w:rPr>
          <w:lang w:val="en-AU"/>
        </w:rPr>
        <w:t>3</w:t>
      </w:r>
      <w:r w:rsidR="00B25119">
        <w:rPr>
          <w:lang w:val="en-AU"/>
        </w:rPr>
        <w:t>.</w:t>
      </w:r>
      <w:r w:rsidR="00061064" w:rsidRPr="00A24AC7">
        <w:rPr>
          <w:lang w:val="en-AU"/>
        </w:rPr>
        <w:t xml:space="preserve"> Ti6Al4V </w:t>
      </w:r>
      <w:r>
        <w:rPr>
          <w:lang w:val="en-AU"/>
        </w:rPr>
        <w:t xml:space="preserve">parameters </w:t>
      </w:r>
      <w:r w:rsidR="00061064" w:rsidRPr="00A24AC7">
        <w:rPr>
          <w:lang w:val="en-AU"/>
        </w:rPr>
        <w:t>- model Johnson-Cook</w:t>
      </w:r>
      <w:bookmarkEnd w:id="7"/>
    </w:p>
    <w:tbl>
      <w:tblPr>
        <w:tblStyle w:val="Tabela-Siatka"/>
        <w:tblW w:w="6734" w:type="dxa"/>
        <w:jc w:val="center"/>
        <w:tblLook w:val="04A0" w:firstRow="1" w:lastRow="0" w:firstColumn="1" w:lastColumn="0" w:noHBand="0" w:noVBand="1"/>
      </w:tblPr>
      <w:tblGrid>
        <w:gridCol w:w="967"/>
        <w:gridCol w:w="1000"/>
        <w:gridCol w:w="1014"/>
        <w:gridCol w:w="952"/>
        <w:gridCol w:w="890"/>
        <w:gridCol w:w="931"/>
        <w:gridCol w:w="980"/>
      </w:tblGrid>
      <w:tr w:rsidR="00061064" w:rsidRPr="00B25119" w:rsidTr="00AC645C">
        <w:trPr>
          <w:jc w:val="center"/>
        </w:trPr>
        <w:tc>
          <w:tcPr>
            <w:tcW w:w="967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A</w:t>
            </w:r>
          </w:p>
        </w:tc>
        <w:tc>
          <w:tcPr>
            <w:tcW w:w="100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B</w:t>
            </w:r>
          </w:p>
        </w:tc>
        <w:tc>
          <w:tcPr>
            <w:tcW w:w="1014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C</w:t>
            </w:r>
          </w:p>
        </w:tc>
        <w:tc>
          <w:tcPr>
            <w:tcW w:w="952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n</w:t>
            </w:r>
          </w:p>
        </w:tc>
        <w:tc>
          <w:tcPr>
            <w:tcW w:w="89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m</w:t>
            </w:r>
          </w:p>
        </w:tc>
        <w:tc>
          <w:tcPr>
            <w:tcW w:w="931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26704D">
              <w:rPr>
                <w:rFonts w:ascii="Times New Roman" w:hAnsi="Times New Roman" w:cs="Times New Roman"/>
                <w:lang w:val="en-AU"/>
              </w:rPr>
              <w:t>T</w:t>
            </w:r>
            <w:r w:rsidRPr="0026704D">
              <w:rPr>
                <w:rFonts w:ascii="Times New Roman" w:hAnsi="Times New Roman" w:cs="Times New Roman"/>
                <w:vertAlign w:val="subscript"/>
                <w:lang w:val="en-AU"/>
              </w:rPr>
              <w:t>melt</w:t>
            </w:r>
            <w:proofErr w:type="spellEnd"/>
            <w:r w:rsidRPr="0026704D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98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T</w:t>
            </w:r>
            <w:r w:rsidRPr="0026704D">
              <w:rPr>
                <w:rFonts w:ascii="Times New Roman" w:hAnsi="Times New Roman" w:cs="Times New Roman"/>
                <w:vertAlign w:val="subscript"/>
                <w:lang w:val="en-AU"/>
              </w:rPr>
              <w:t>0</w:t>
            </w:r>
            <w:r w:rsidR="00A24491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</w:tc>
      </w:tr>
      <w:tr w:rsidR="00061064" w:rsidRPr="00B25119" w:rsidTr="00AC645C">
        <w:trPr>
          <w:jc w:val="center"/>
        </w:trPr>
        <w:tc>
          <w:tcPr>
            <w:tcW w:w="967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1098 MPa</w:t>
            </w:r>
          </w:p>
        </w:tc>
        <w:tc>
          <w:tcPr>
            <w:tcW w:w="100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1092 MPa</w:t>
            </w:r>
          </w:p>
        </w:tc>
        <w:tc>
          <w:tcPr>
            <w:tcW w:w="1014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0.014</w:t>
            </w:r>
          </w:p>
        </w:tc>
        <w:tc>
          <w:tcPr>
            <w:tcW w:w="952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0.93</w:t>
            </w:r>
          </w:p>
        </w:tc>
        <w:tc>
          <w:tcPr>
            <w:tcW w:w="89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1.1</w:t>
            </w:r>
          </w:p>
        </w:tc>
        <w:tc>
          <w:tcPr>
            <w:tcW w:w="931" w:type="dxa"/>
          </w:tcPr>
          <w:p w:rsidR="00061064" w:rsidRPr="0026704D" w:rsidRDefault="00A24491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1903.15</w:t>
            </w:r>
            <w:r>
              <w:rPr>
                <w:rFonts w:ascii="Times New Roman" w:hAnsi="Times New Roman" w:cs="Times New Roman"/>
                <w:lang w:val="en-AU"/>
              </w:rPr>
              <w:br/>
              <w:t>[K]</w:t>
            </w:r>
          </w:p>
        </w:tc>
        <w:tc>
          <w:tcPr>
            <w:tcW w:w="980" w:type="dxa"/>
          </w:tcPr>
          <w:p w:rsidR="00061064" w:rsidRDefault="00A24491" w:rsidP="00A24491">
            <w:pPr>
              <w:spacing w:before="20" w:after="20"/>
              <w:ind w:firstLine="37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298.15</w:t>
            </w:r>
          </w:p>
          <w:p w:rsidR="00A24491" w:rsidRPr="0026704D" w:rsidRDefault="00A24491" w:rsidP="00A24491">
            <w:pPr>
              <w:spacing w:before="20" w:after="20"/>
              <w:ind w:firstLine="37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[K]</w:t>
            </w:r>
          </w:p>
        </w:tc>
      </w:tr>
    </w:tbl>
    <w:p w:rsidR="00061064" w:rsidRPr="00A24AC7" w:rsidRDefault="00061064" w:rsidP="00061064">
      <w:pPr>
        <w:pStyle w:val="Legenda"/>
        <w:keepNext/>
        <w:jc w:val="center"/>
        <w:rPr>
          <w:lang w:val="en-AU"/>
        </w:rPr>
      </w:pPr>
    </w:p>
    <w:p w:rsidR="00061064" w:rsidRPr="0026704D" w:rsidRDefault="00421C5F" w:rsidP="00A24491">
      <w:pPr>
        <w:pStyle w:val="Legenda"/>
        <w:keepNext/>
        <w:spacing w:after="60"/>
        <w:jc w:val="center"/>
        <w:rPr>
          <w:lang w:val="en-AU"/>
        </w:rPr>
      </w:pPr>
      <w:bookmarkStart w:id="8" w:name="_Toc30357362"/>
      <w:r>
        <w:rPr>
          <w:lang w:val="en-AU"/>
        </w:rPr>
        <w:t>Table</w:t>
      </w:r>
      <w:r w:rsidR="00061064" w:rsidRPr="0026704D">
        <w:rPr>
          <w:lang w:val="en-AU"/>
        </w:rPr>
        <w:t xml:space="preserve"> </w:t>
      </w:r>
      <w:r w:rsidR="001518F7">
        <w:rPr>
          <w:lang w:val="en-AU"/>
        </w:rPr>
        <w:t>4</w:t>
      </w:r>
      <w:r w:rsidR="00B25119">
        <w:rPr>
          <w:lang w:val="en-AU"/>
        </w:rPr>
        <w:t>.</w:t>
      </w:r>
      <w:r w:rsidR="00061064" w:rsidRPr="0026704D">
        <w:rPr>
          <w:lang w:val="en-AU"/>
        </w:rPr>
        <w:t xml:space="preserve"> Ti6Al4V </w:t>
      </w:r>
      <w:r>
        <w:rPr>
          <w:lang w:val="en-AU"/>
        </w:rPr>
        <w:t xml:space="preserve">parameters </w:t>
      </w:r>
      <w:r w:rsidR="00061064" w:rsidRPr="0026704D">
        <w:rPr>
          <w:lang w:val="en-AU"/>
        </w:rPr>
        <w:t>- model Johnson-Cook damage</w:t>
      </w:r>
      <w:bookmarkEnd w:id="8"/>
    </w:p>
    <w:tbl>
      <w:tblPr>
        <w:tblStyle w:val="Tabela-Siatka"/>
        <w:tblW w:w="5361" w:type="dxa"/>
        <w:jc w:val="center"/>
        <w:tblLook w:val="04A0" w:firstRow="1" w:lastRow="0" w:firstColumn="1" w:lastColumn="0" w:noHBand="0" w:noVBand="1"/>
      </w:tblPr>
      <w:tblGrid>
        <w:gridCol w:w="894"/>
        <w:gridCol w:w="878"/>
        <w:gridCol w:w="950"/>
        <w:gridCol w:w="879"/>
        <w:gridCol w:w="829"/>
        <w:gridCol w:w="931"/>
      </w:tblGrid>
      <w:tr w:rsidR="00061064" w:rsidRPr="00B25119" w:rsidTr="00AC645C">
        <w:trPr>
          <w:jc w:val="center"/>
        </w:trPr>
        <w:tc>
          <w:tcPr>
            <w:tcW w:w="894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8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50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79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29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31" w:type="dxa"/>
          </w:tcPr>
          <w:p w:rsidR="00061064" w:rsidRPr="0026704D" w:rsidRDefault="005B7321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A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AU"/>
                      </w:rPr>
                      <m:t>0</m:t>
                    </m:r>
                  </m:sub>
                </m:sSub>
              </m:oMath>
            </m:oMathPara>
          </w:p>
        </w:tc>
      </w:tr>
      <w:tr w:rsidR="00061064" w:rsidRPr="00B25119" w:rsidTr="00AC645C">
        <w:trPr>
          <w:jc w:val="center"/>
        </w:trPr>
        <w:tc>
          <w:tcPr>
            <w:tcW w:w="894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-0.09</w:t>
            </w:r>
          </w:p>
        </w:tc>
        <w:tc>
          <w:tcPr>
            <w:tcW w:w="878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0.25</w:t>
            </w:r>
          </w:p>
        </w:tc>
        <w:tc>
          <w:tcPr>
            <w:tcW w:w="950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-0.5</w:t>
            </w:r>
          </w:p>
        </w:tc>
        <w:tc>
          <w:tcPr>
            <w:tcW w:w="879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0.014</w:t>
            </w:r>
          </w:p>
        </w:tc>
        <w:tc>
          <w:tcPr>
            <w:tcW w:w="829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3.87</w:t>
            </w:r>
          </w:p>
        </w:tc>
        <w:tc>
          <w:tcPr>
            <w:tcW w:w="931" w:type="dxa"/>
          </w:tcPr>
          <w:p w:rsidR="00061064" w:rsidRPr="0026704D" w:rsidRDefault="00061064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26704D">
              <w:rPr>
                <w:rFonts w:ascii="Times New Roman" w:hAnsi="Times New Roman" w:cs="Times New Roman"/>
                <w:lang w:val="en-AU"/>
              </w:rPr>
              <w:t>1</w:t>
            </w:r>
          </w:p>
        </w:tc>
      </w:tr>
    </w:tbl>
    <w:p w:rsidR="00061064" w:rsidRPr="00A24AC7" w:rsidRDefault="00061064" w:rsidP="00061064">
      <w:pPr>
        <w:pStyle w:val="Legenda"/>
        <w:keepNext/>
        <w:jc w:val="center"/>
        <w:rPr>
          <w:lang w:val="en-AU"/>
        </w:rPr>
      </w:pPr>
    </w:p>
    <w:p w:rsidR="00061064" w:rsidRPr="0026704D" w:rsidRDefault="00A24491" w:rsidP="00A24491">
      <w:pPr>
        <w:pStyle w:val="Legenda"/>
        <w:keepNext/>
        <w:spacing w:after="60"/>
        <w:jc w:val="center"/>
        <w:rPr>
          <w:lang w:val="en-GB"/>
        </w:rPr>
      </w:pPr>
      <w:bookmarkStart w:id="9" w:name="_Toc30357363"/>
      <w:r>
        <w:rPr>
          <w:lang w:val="en-GB"/>
        </w:rPr>
        <w:t>Table</w:t>
      </w:r>
      <w:r w:rsidR="00061064" w:rsidRPr="0026704D">
        <w:rPr>
          <w:lang w:val="en-GB"/>
        </w:rPr>
        <w:t xml:space="preserve"> </w:t>
      </w:r>
      <w:r w:rsidR="001518F7">
        <w:rPr>
          <w:lang w:val="en-GB"/>
        </w:rPr>
        <w:t>5</w:t>
      </w:r>
      <w:r w:rsidR="00B25119">
        <w:rPr>
          <w:lang w:val="en-GB"/>
        </w:rPr>
        <w:t>.</w:t>
      </w:r>
      <w:r w:rsidR="00061064" w:rsidRPr="0026704D">
        <w:rPr>
          <w:lang w:val="en-GB"/>
        </w:rPr>
        <w:t xml:space="preserve"> </w:t>
      </w:r>
      <w:bookmarkEnd w:id="9"/>
      <w:r w:rsidR="0026704D" w:rsidRPr="00072779">
        <w:rPr>
          <w:color w:val="auto"/>
          <w:lang w:val="en-AU"/>
        </w:rPr>
        <w:t xml:space="preserve">Parameters calculated for </w:t>
      </w:r>
      <w:r w:rsidR="0026704D" w:rsidRPr="0026704D">
        <w:rPr>
          <w:color w:val="auto"/>
          <w:lang w:val="en-GB"/>
        </w:rPr>
        <w:t>Sintered carbide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8"/>
        <w:gridCol w:w="3337"/>
      </w:tblGrid>
      <w:tr w:rsidR="00072779" w:rsidRPr="00B25119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rPr>
                <w:rFonts w:ascii="Times New Roman" w:hAnsi="Times New Roman" w:cs="Times New Roman"/>
                <w:b/>
                <w:lang w:val="en-AU"/>
              </w:rPr>
            </w:pPr>
            <w:r w:rsidRPr="00072779">
              <w:rPr>
                <w:rFonts w:ascii="Times New Roman" w:hAnsi="Times New Roman" w:cs="Times New Roman"/>
                <w:b/>
                <w:lang w:val="en-AU"/>
              </w:rPr>
              <w:t>Value</w:t>
            </w:r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72779">
              <w:rPr>
                <w:rFonts w:ascii="Times New Roman" w:hAnsi="Times New Roman" w:cs="Times New Roman"/>
                <w:b/>
                <w:lang w:val="en-AU"/>
              </w:rPr>
              <w:t>Converted unit</w:t>
            </w:r>
          </w:p>
        </w:tc>
      </w:tr>
      <w:tr w:rsidR="00072779" w:rsidRPr="00B25119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 xml:space="preserve">Density - </w:t>
            </w:r>
            <w:r w:rsidRPr="00072779">
              <w:rPr>
                <w:rFonts w:ascii="Times New Roman" w:hAnsi="Times New Roman" w:cs="Times New Roman"/>
                <w:i/>
                <w:lang w:val="en-AU"/>
              </w:rPr>
              <w:t>ρ</w:t>
            </w:r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vertAlign w:val="superscript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1.45e-009  t/ mm</w:t>
            </w:r>
            <w:r w:rsidRPr="00072779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</w:p>
        </w:tc>
      </w:tr>
      <w:tr w:rsidR="00072779" w:rsidRPr="00B25119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Young</w:t>
            </w:r>
            <w:r w:rsidR="001518F7">
              <w:rPr>
                <w:rFonts w:ascii="Times New Roman" w:hAnsi="Times New Roman" w:cs="Times New Roman"/>
                <w:lang w:val="en-AU"/>
              </w:rPr>
              <w:t>’s M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odulus - </w:t>
            </w:r>
            <w:r w:rsidRPr="00072779">
              <w:rPr>
                <w:rFonts w:ascii="Times New Roman" w:hAnsi="Times New Roman" w:cs="Times New Roman"/>
                <w:i/>
                <w:lang w:val="en-AU"/>
              </w:rPr>
              <w:t>E</w:t>
            </w:r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bCs/>
                <w:lang w:val="en-AU"/>
              </w:rPr>
              <w:t>650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MPa</w:t>
            </w:r>
          </w:p>
        </w:tc>
      </w:tr>
      <w:tr w:rsidR="00072779" w:rsidRPr="00B25119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Poi</w:t>
            </w:r>
            <w:r w:rsidR="00421C5F">
              <w:rPr>
                <w:rFonts w:ascii="Times New Roman" w:hAnsi="Times New Roman" w:cs="Times New Roman"/>
                <w:lang w:val="en-AU"/>
              </w:rPr>
              <w:t>sso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n ratio - </w:t>
            </w:r>
            <w:r w:rsidRPr="00072779">
              <w:rPr>
                <w:rFonts w:ascii="Times New Roman" w:hAnsi="Times New Roman" w:cs="Times New Roman"/>
                <w:i/>
                <w:lang w:val="en-AU"/>
              </w:rPr>
              <w:t>v</w:t>
            </w:r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0.25</w:t>
            </w:r>
          </w:p>
        </w:tc>
      </w:tr>
      <w:tr w:rsidR="00072779" w:rsidRPr="00A24AC7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i/>
                <w:vertAlign w:val="subscript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GB"/>
              </w:rPr>
              <w:t>Specific Heat Capacity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- </w:t>
            </w:r>
            <w:proofErr w:type="spellStart"/>
            <w:r w:rsidRPr="00072779">
              <w:rPr>
                <w:rFonts w:ascii="Times New Roman" w:hAnsi="Times New Roman" w:cs="Times New Roman"/>
                <w:i/>
                <w:lang w:val="en-AU"/>
              </w:rPr>
              <w:t>C</w:t>
            </w:r>
            <w:r w:rsidRPr="00072779">
              <w:rPr>
                <w:rFonts w:ascii="Times New Roman" w:hAnsi="Times New Roman" w:cs="Times New Roman"/>
                <w:i/>
                <w:vertAlign w:val="subscript"/>
                <w:lang w:val="en-AU"/>
              </w:rPr>
              <w:t>p</w:t>
            </w:r>
            <w:proofErr w:type="spellEnd"/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15000000mJ/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t·K</w:t>
            </w:r>
            <w:proofErr w:type="spellEnd"/>
          </w:p>
        </w:tc>
      </w:tr>
      <w:tr w:rsidR="00072779" w:rsidRPr="00A24AC7" w:rsidTr="00AC645C">
        <w:trPr>
          <w:jc w:val="center"/>
        </w:trPr>
        <w:tc>
          <w:tcPr>
            <w:tcW w:w="3488" w:type="dxa"/>
          </w:tcPr>
          <w:p w:rsidR="00072779" w:rsidRPr="00072779" w:rsidRDefault="00072779" w:rsidP="00A24491">
            <w:pPr>
              <w:spacing w:before="20" w:after="20"/>
              <w:ind w:hanging="7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GB"/>
              </w:rPr>
              <w:t>Thermal Conductivity</w:t>
            </w:r>
            <w:r w:rsidRPr="00072779">
              <w:rPr>
                <w:rFonts w:ascii="Times New Roman" w:hAnsi="Times New Roman" w:cs="Times New Roman"/>
                <w:lang w:val="en-AU"/>
              </w:rPr>
              <w:t xml:space="preserve"> - </w:t>
            </w:r>
            <w:r w:rsidRPr="00072779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AU"/>
              </w:rPr>
              <w:t>λ</w:t>
            </w:r>
          </w:p>
        </w:tc>
        <w:tc>
          <w:tcPr>
            <w:tcW w:w="3337" w:type="dxa"/>
          </w:tcPr>
          <w:p w:rsidR="00072779" w:rsidRPr="00072779" w:rsidRDefault="00072779" w:rsidP="00A24491">
            <w:pPr>
              <w:spacing w:before="20" w:after="2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 xml:space="preserve">59 </w:t>
            </w:r>
            <w:proofErr w:type="spellStart"/>
            <w:r w:rsidRPr="00072779">
              <w:rPr>
                <w:rFonts w:ascii="Times New Roman" w:hAnsi="Times New Roman" w:cs="Times New Roman"/>
                <w:lang w:val="en-AU"/>
              </w:rPr>
              <w:t>mJ</w:t>
            </w:r>
            <w:proofErr w:type="spellEnd"/>
            <w:r w:rsidRPr="00072779">
              <w:rPr>
                <w:rFonts w:ascii="Times New Roman" w:hAnsi="Times New Roman" w:cs="Times New Roman"/>
                <w:lang w:val="en-AU"/>
              </w:rPr>
              <w:t>/m*K</w:t>
            </w:r>
          </w:p>
        </w:tc>
      </w:tr>
      <w:tr w:rsidR="00061064" w:rsidRPr="00A24AC7" w:rsidTr="00AC645C">
        <w:trPr>
          <w:jc w:val="center"/>
        </w:trPr>
        <w:tc>
          <w:tcPr>
            <w:tcW w:w="3488" w:type="dxa"/>
          </w:tcPr>
          <w:p w:rsidR="00061064" w:rsidRPr="00072779" w:rsidRDefault="00072779" w:rsidP="00A24491">
            <w:pPr>
              <w:spacing w:before="20" w:after="20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Expansion coefficient – α</w:t>
            </w:r>
          </w:p>
        </w:tc>
        <w:tc>
          <w:tcPr>
            <w:tcW w:w="3337" w:type="dxa"/>
          </w:tcPr>
          <w:p w:rsidR="00061064" w:rsidRPr="00072779" w:rsidRDefault="00061064" w:rsidP="00A24491">
            <w:pPr>
              <w:spacing w:before="20" w:after="20"/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72779">
              <w:rPr>
                <w:rFonts w:ascii="Times New Roman" w:hAnsi="Times New Roman" w:cs="Times New Roman"/>
                <w:lang w:val="en-AU"/>
              </w:rPr>
              <w:t>4.9e-006 /K</w:t>
            </w:r>
          </w:p>
        </w:tc>
      </w:tr>
    </w:tbl>
    <w:p w:rsidR="00061064" w:rsidRPr="00A24AC7" w:rsidRDefault="00061064" w:rsidP="00061064">
      <w:pPr>
        <w:pStyle w:val="Bezodstpw"/>
        <w:rPr>
          <w:lang w:val="en-AU"/>
        </w:rPr>
      </w:pPr>
    </w:p>
    <w:p w:rsidR="00061064" w:rsidRPr="001518F7" w:rsidRDefault="009B205A" w:rsidP="00A24491">
      <w:pPr>
        <w:pStyle w:val="Bezodstpw"/>
        <w:rPr>
          <w:lang w:val="en-AU"/>
        </w:rPr>
      </w:pPr>
      <w:r w:rsidRPr="001518F7">
        <w:rPr>
          <w:lang w:val="en-AU"/>
        </w:rPr>
        <w:t xml:space="preserve">To enter the material properties, use the </w:t>
      </w:r>
      <w:r w:rsidR="00E17763" w:rsidRPr="001518F7">
        <w:rPr>
          <w:lang w:val="en-AU"/>
        </w:rPr>
        <w:t>“</w:t>
      </w:r>
      <w:r w:rsidR="00061064" w:rsidRPr="001518F7">
        <w:rPr>
          <w:lang w:val="en-AU"/>
        </w:rPr>
        <w:t>Property”</w:t>
      </w:r>
      <w:r w:rsidRPr="001518F7">
        <w:rPr>
          <w:lang w:val="en-AU"/>
        </w:rPr>
        <w:t xml:space="preserve"> option and then select “</w:t>
      </w:r>
      <w:r w:rsidR="00061064" w:rsidRPr="001518F7">
        <w:rPr>
          <w:lang w:val="en-AU"/>
        </w:rPr>
        <w:t xml:space="preserve">Create Material” </w:t>
      </w:r>
      <w:r w:rsidR="00061064" w:rsidRPr="001518F7">
        <w:rPr>
          <w:noProof/>
          <w:lang w:eastAsia="pl-PL"/>
        </w:rPr>
        <w:drawing>
          <wp:inline distT="0" distB="0" distL="0" distR="0" wp14:anchorId="1786ABBD" wp14:editId="247730C0">
            <wp:extent cx="263525" cy="241300"/>
            <wp:effectExtent l="19050" t="0" r="3175" b="0"/>
            <wp:docPr id="92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064" w:rsidRPr="001518F7">
        <w:rPr>
          <w:lang w:val="en-AU"/>
        </w:rPr>
        <w:t xml:space="preserve">. </w:t>
      </w:r>
      <w:r w:rsidRPr="001518F7">
        <w:rPr>
          <w:lang w:val="en-AU"/>
        </w:rPr>
        <w:t>In the new “</w:t>
      </w:r>
      <w:r w:rsidR="00061064" w:rsidRPr="001518F7">
        <w:rPr>
          <w:lang w:val="en-AU"/>
        </w:rPr>
        <w:t xml:space="preserve">Edit Material” </w:t>
      </w:r>
      <w:r w:rsidRPr="001518F7">
        <w:rPr>
          <w:lang w:val="en-AU"/>
        </w:rPr>
        <w:t>window, in the “</w:t>
      </w:r>
      <w:r w:rsidR="00061064" w:rsidRPr="001518F7">
        <w:rPr>
          <w:lang w:val="en-AU"/>
        </w:rPr>
        <w:t>Name”</w:t>
      </w:r>
      <w:r w:rsidRPr="001518F7">
        <w:rPr>
          <w:lang w:val="en-AU"/>
        </w:rPr>
        <w:t xml:space="preserve"> field, enter the workpiece material, </w:t>
      </w:r>
      <w:r w:rsidR="00061064" w:rsidRPr="001518F7">
        <w:rPr>
          <w:lang w:val="en-AU"/>
        </w:rPr>
        <w:t>Ti-6Al-4V</w:t>
      </w:r>
      <w:r w:rsidR="00A310B9" w:rsidRPr="001518F7">
        <w:rPr>
          <w:lang w:val="en-AU"/>
        </w:rPr>
        <w:t xml:space="preserve"> in this case</w:t>
      </w:r>
      <w:r w:rsidR="00061064" w:rsidRPr="001518F7">
        <w:rPr>
          <w:lang w:val="en-AU"/>
        </w:rPr>
        <w:t xml:space="preserve">. </w:t>
      </w:r>
      <w:r w:rsidRPr="001518F7">
        <w:rPr>
          <w:lang w:val="en-AU"/>
        </w:rPr>
        <w:t>Enter the material properties using the drop-down list under the “</w:t>
      </w:r>
      <w:r w:rsidR="00061064" w:rsidRPr="001518F7">
        <w:rPr>
          <w:lang w:val="en-AU"/>
        </w:rPr>
        <w:t xml:space="preserve">Material </w:t>
      </w:r>
      <w:proofErr w:type="spellStart"/>
      <w:r w:rsidR="00061064" w:rsidRPr="001518F7">
        <w:rPr>
          <w:lang w:val="en-AU"/>
        </w:rPr>
        <w:t>Behaviors</w:t>
      </w:r>
      <w:proofErr w:type="spellEnd"/>
      <w:r w:rsidRPr="001518F7">
        <w:rPr>
          <w:lang w:val="en-AU"/>
        </w:rPr>
        <w:t>.</w:t>
      </w:r>
      <w:r w:rsidR="00061064" w:rsidRPr="001518F7">
        <w:rPr>
          <w:lang w:val="en-AU"/>
        </w:rPr>
        <w:t xml:space="preserve">” </w:t>
      </w:r>
      <w:r w:rsidR="00AC645C" w:rsidRPr="001518F7">
        <w:rPr>
          <w:lang w:val="en-AU"/>
        </w:rPr>
        <w:t>The parameters of</w:t>
      </w:r>
      <w:r w:rsidR="00061064" w:rsidRPr="001518F7">
        <w:rPr>
          <w:lang w:val="en-AU"/>
        </w:rPr>
        <w:t xml:space="preserve"> Ti6Al4V </w:t>
      </w:r>
      <w:r w:rsidR="00AC645C" w:rsidRPr="001518F7">
        <w:rPr>
          <w:lang w:val="en-AU"/>
        </w:rPr>
        <w:t>from tables</w:t>
      </w:r>
      <w:r w:rsidR="00061064" w:rsidRPr="001518F7">
        <w:rPr>
          <w:lang w:val="en-AU"/>
        </w:rPr>
        <w:t xml:space="preserve"> </w:t>
      </w:r>
      <w:r w:rsidR="001518F7" w:rsidRPr="001518F7">
        <w:rPr>
          <w:lang w:val="en-AU"/>
        </w:rPr>
        <w:t>2, 3</w:t>
      </w:r>
      <w:r w:rsidR="00061064" w:rsidRPr="001518F7">
        <w:rPr>
          <w:lang w:val="en-AU"/>
        </w:rPr>
        <w:t xml:space="preserve"> </w:t>
      </w:r>
      <w:r w:rsidR="00AC645C" w:rsidRPr="001518F7">
        <w:rPr>
          <w:lang w:val="en-AU"/>
        </w:rPr>
        <w:t>and</w:t>
      </w:r>
      <w:r w:rsidR="001518F7" w:rsidRPr="001518F7">
        <w:rPr>
          <w:lang w:val="en-AU"/>
        </w:rPr>
        <w:t xml:space="preserve"> 4</w:t>
      </w:r>
      <w:r w:rsidR="00061064" w:rsidRPr="001518F7">
        <w:rPr>
          <w:lang w:val="en-AU"/>
        </w:rPr>
        <w:t xml:space="preserve"> </w:t>
      </w:r>
      <w:r w:rsidR="00A310B9" w:rsidRPr="001518F7">
        <w:rPr>
          <w:lang w:val="en-AU"/>
        </w:rPr>
        <w:t>have been</w:t>
      </w:r>
      <w:r w:rsidR="00AC645C" w:rsidRPr="001518F7">
        <w:rPr>
          <w:lang w:val="en-AU"/>
        </w:rPr>
        <w:t xml:space="preserve"> added</w:t>
      </w:r>
      <w:r w:rsidR="00A310B9" w:rsidRPr="001518F7">
        <w:rPr>
          <w:lang w:val="en-AU"/>
        </w:rPr>
        <w:t xml:space="preserve"> as </w:t>
      </w:r>
      <w:r w:rsidR="00AC645C" w:rsidRPr="001518F7">
        <w:rPr>
          <w:lang w:val="en-AU"/>
        </w:rPr>
        <w:t>shown in Table</w:t>
      </w:r>
      <w:r w:rsidR="00061064" w:rsidRPr="001518F7">
        <w:rPr>
          <w:lang w:val="en-AU"/>
        </w:rPr>
        <w:t xml:space="preserve"> </w:t>
      </w:r>
      <w:r w:rsidR="001518F7" w:rsidRPr="001518F7">
        <w:rPr>
          <w:lang w:val="en-AU"/>
        </w:rPr>
        <w:t>6.</w:t>
      </w:r>
    </w:p>
    <w:p w:rsidR="00061064" w:rsidRPr="001518F7" w:rsidRDefault="00061064" w:rsidP="00A24491">
      <w:pPr>
        <w:pStyle w:val="Bezodstpw"/>
        <w:spacing w:before="120" w:after="60" w:line="240" w:lineRule="auto"/>
        <w:jc w:val="center"/>
        <w:rPr>
          <w:i/>
          <w:lang w:val="en-GB"/>
        </w:rPr>
      </w:pPr>
      <w:bookmarkStart w:id="10" w:name="_Toc30357364"/>
      <w:r w:rsidRPr="001518F7">
        <w:rPr>
          <w:i/>
          <w:lang w:val="en-GB"/>
        </w:rPr>
        <w:t>Tab</w:t>
      </w:r>
      <w:r w:rsidR="001518F7" w:rsidRPr="001518F7">
        <w:rPr>
          <w:i/>
          <w:lang w:val="en-GB"/>
        </w:rPr>
        <w:t>le</w:t>
      </w:r>
      <w:r w:rsidRPr="001518F7">
        <w:rPr>
          <w:i/>
          <w:lang w:val="en-GB"/>
        </w:rPr>
        <w:t xml:space="preserve"> </w:t>
      </w:r>
      <w:r w:rsidR="001518F7" w:rsidRPr="001518F7">
        <w:rPr>
          <w:i/>
          <w:lang w:val="en-GB"/>
        </w:rPr>
        <w:t>6</w:t>
      </w:r>
      <w:r w:rsidR="00B25119">
        <w:rPr>
          <w:i/>
          <w:lang w:val="en-GB"/>
        </w:rPr>
        <w:t>.</w:t>
      </w:r>
      <w:r w:rsidRPr="001518F7">
        <w:rPr>
          <w:i/>
          <w:lang w:val="en-GB"/>
        </w:rPr>
        <w:t xml:space="preserve"> </w:t>
      </w:r>
      <w:bookmarkEnd w:id="10"/>
      <w:r w:rsidR="001518F7" w:rsidRPr="001518F7">
        <w:rPr>
          <w:i/>
          <w:lang w:val="en-AU"/>
        </w:rPr>
        <w:t xml:space="preserve">The material </w:t>
      </w:r>
      <w:r w:rsidR="00421C5F" w:rsidRPr="001518F7">
        <w:rPr>
          <w:i/>
          <w:lang w:val="en-AU"/>
        </w:rPr>
        <w:t>properties</w:t>
      </w:r>
      <w:r w:rsidR="001518F7" w:rsidRPr="001518F7">
        <w:rPr>
          <w:i/>
          <w:lang w:val="en-AU"/>
        </w:rPr>
        <w:t xml:space="preserve"> of Ti6Al4V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2"/>
        <w:gridCol w:w="4867"/>
      </w:tblGrid>
      <w:tr w:rsidR="00061064" w:rsidRPr="00B25119" w:rsidTr="00AC645C">
        <w:tc>
          <w:tcPr>
            <w:tcW w:w="3752" w:type="dxa"/>
            <w:vAlign w:val="center"/>
          </w:tcPr>
          <w:p w:rsidR="00061064" w:rsidRPr="001518F7" w:rsidRDefault="00061064" w:rsidP="00AC645C">
            <w:pPr>
              <w:jc w:val="center"/>
              <w:rPr>
                <w:lang w:val="en-GB"/>
              </w:rPr>
            </w:pPr>
          </w:p>
          <w:p w:rsidR="00061064" w:rsidRPr="001518F7" w:rsidRDefault="001518F7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518F7">
              <w:rPr>
                <w:rFonts w:ascii="Times New Roman" w:hAnsi="Times New Roman" w:cs="Times New Roman"/>
                <w:lang w:val="en-GB"/>
              </w:rPr>
              <w:t>Thermal Conductivity</w:t>
            </w:r>
            <w:r w:rsidRPr="001518F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061064" w:rsidRPr="001518F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AU"/>
              </w:rPr>
              <w:t>λ</w:t>
            </w:r>
            <w:r w:rsidR="00061064" w:rsidRPr="001518F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  <w:r w:rsidR="00061064" w:rsidRPr="001518F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val="en-GB"/>
              </w:rPr>
              <w:t>= 6.6</w:t>
            </w:r>
            <w:r w:rsidR="00061064" w:rsidRPr="001518F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061064" w:rsidRPr="001518F7">
              <w:rPr>
                <w:rFonts w:ascii="Times New Roman" w:hAnsi="Times New Roman" w:cs="Times New Roman"/>
                <w:lang w:val="en-GB"/>
              </w:rPr>
              <w:t>mJ</w:t>
            </w:r>
            <w:proofErr w:type="spellEnd"/>
            <w:r w:rsidR="00061064" w:rsidRPr="001518F7">
              <w:rPr>
                <w:rFonts w:ascii="Times New Roman" w:hAnsi="Times New Roman" w:cs="Times New Roman"/>
                <w:lang w:val="en-GB"/>
              </w:rPr>
              <w:t>/m*K</w:t>
            </w:r>
          </w:p>
          <w:p w:rsidR="00061064" w:rsidRPr="001518F7" w:rsidRDefault="00061064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61064" w:rsidRPr="00B25119" w:rsidRDefault="00061064" w:rsidP="00AC645C">
            <w:pPr>
              <w:ind w:firstLine="284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25119">
              <w:rPr>
                <w:rFonts w:ascii="Times New Roman" w:hAnsi="Times New Roman" w:cs="Times New Roman"/>
                <w:lang w:val="en-GB"/>
              </w:rPr>
              <w:t>„Thermal” → „Conductivity”</w:t>
            </w:r>
          </w:p>
          <w:p w:rsidR="00061064" w:rsidRPr="00B25119" w:rsidRDefault="00061064" w:rsidP="00AC645C">
            <w:pPr>
              <w:ind w:firstLine="284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61064" w:rsidRPr="00B25119" w:rsidRDefault="00061064" w:rsidP="001518F7">
            <w:pPr>
              <w:ind w:firstLine="284"/>
              <w:jc w:val="center"/>
              <w:rPr>
                <w:lang w:val="en-GB"/>
              </w:rPr>
            </w:pPr>
          </w:p>
        </w:tc>
        <w:tc>
          <w:tcPr>
            <w:tcW w:w="4867" w:type="dxa"/>
          </w:tcPr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529840" cy="15392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64" w:rsidRPr="00A24AC7" w:rsidTr="00AC645C">
        <w:tc>
          <w:tcPr>
            <w:tcW w:w="3752" w:type="dxa"/>
            <w:vAlign w:val="center"/>
          </w:tcPr>
          <w:p w:rsidR="00061064" w:rsidRPr="001518F7" w:rsidRDefault="00061064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518F7">
              <w:rPr>
                <w:rFonts w:ascii="Times New Roman" w:hAnsi="Times New Roman" w:cs="Times New Roman"/>
                <w:lang w:val="en-AU"/>
              </w:rPr>
              <w:t>„Johnson-Cook Damage”</w:t>
            </w:r>
          </w:p>
          <w:p w:rsidR="00061064" w:rsidRPr="001518F7" w:rsidRDefault="00061064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1518F7" w:rsidRDefault="00061064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518F7">
              <w:rPr>
                <w:rFonts w:ascii="Times New Roman" w:hAnsi="Times New Roman" w:cs="Times New Roman"/>
                <w:lang w:val="en-AU"/>
              </w:rPr>
              <w:t>„Mechanical” → „Damage for Ductile Metals” → „Johnson-Cook Damage”.</w:t>
            </w:r>
          </w:p>
          <w:p w:rsidR="00061064" w:rsidRPr="001518F7" w:rsidRDefault="00061064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1518F7" w:rsidRDefault="005B7321" w:rsidP="00AC645C">
            <w:pPr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A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1</m:t>
                  </m:r>
                </m:sub>
              </m:sSub>
            </m:oMath>
            <w:r w:rsidR="00061064" w:rsidRPr="001518F7">
              <w:rPr>
                <w:rFonts w:ascii="Times New Roman" w:hAnsi="Times New Roman" w:cs="Times New Roman"/>
                <w:lang w:val="en-GB"/>
              </w:rPr>
              <w:t xml:space="preserve">=-0.09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A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2</m:t>
                  </m:r>
                </m:sub>
              </m:sSub>
            </m:oMath>
            <w:r w:rsidR="00061064" w:rsidRPr="001518F7">
              <w:rPr>
                <w:rFonts w:ascii="Times New Roman" w:hAnsi="Times New Roman" w:cs="Times New Roman"/>
                <w:lang w:val="en-GB"/>
              </w:rPr>
              <w:t xml:space="preserve">=0.25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A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3</m:t>
                  </m:r>
                </m:sub>
              </m:sSub>
            </m:oMath>
            <w:r w:rsidR="00061064" w:rsidRPr="001518F7">
              <w:rPr>
                <w:rFonts w:ascii="Times New Roman" w:hAnsi="Times New Roman" w:cs="Times New Roman"/>
                <w:lang w:val="en-GB"/>
              </w:rPr>
              <w:t xml:space="preserve">=-0.5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A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4</m:t>
                  </m:r>
                </m:sub>
              </m:sSub>
            </m:oMath>
            <w:r w:rsidR="00061064" w:rsidRPr="001518F7">
              <w:rPr>
                <w:rFonts w:ascii="Times New Roman" w:hAnsi="Times New Roman" w:cs="Times New Roman"/>
                <w:lang w:val="en-GB"/>
              </w:rPr>
              <w:t xml:space="preserve">=0.014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AU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5</m:t>
                  </m:r>
                </m:sub>
              </m:sSub>
            </m:oMath>
            <w:r w:rsidR="00061064" w:rsidRPr="001518F7">
              <w:rPr>
                <w:rFonts w:ascii="Times New Roman" w:hAnsi="Times New Roman" w:cs="Times New Roman"/>
                <w:lang w:val="en-GB"/>
              </w:rPr>
              <w:t>=3.87 Reference Strain Rate = 1</w:t>
            </w:r>
          </w:p>
        </w:tc>
        <w:tc>
          <w:tcPr>
            <w:tcW w:w="4867" w:type="dxa"/>
          </w:tcPr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96540" cy="77724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66060" cy="6553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64" w:rsidRPr="00A24AC7" w:rsidTr="00AC645C">
        <w:tc>
          <w:tcPr>
            <w:tcW w:w="3752" w:type="dxa"/>
            <w:vAlign w:val="center"/>
          </w:tcPr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  <w:p w:rsidR="00061064" w:rsidRPr="001518F7" w:rsidRDefault="001518F7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518F7">
              <w:rPr>
                <w:rFonts w:ascii="Times New Roman" w:hAnsi="Times New Roman" w:cs="Times New Roman"/>
                <w:lang w:val="en-AU"/>
              </w:rPr>
              <w:t>Density</w:t>
            </w:r>
            <w:r w:rsidR="00061064" w:rsidRPr="001518F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061064" w:rsidRPr="001518F7">
              <w:rPr>
                <w:rFonts w:ascii="Times New Roman" w:hAnsi="Times New Roman" w:cs="Times New Roman"/>
                <w:i/>
                <w:lang w:val="en-AU"/>
              </w:rPr>
              <w:t xml:space="preserve">ρ </w:t>
            </w:r>
            <w:r w:rsidR="00061064" w:rsidRPr="001518F7">
              <w:rPr>
                <w:rFonts w:ascii="Times New Roman" w:hAnsi="Times New Roman" w:cs="Times New Roman"/>
                <w:lang w:val="en-AU"/>
              </w:rPr>
              <w:t>= 4.43E-09 t/mm</w:t>
            </w:r>
            <w:r w:rsidR="00061064" w:rsidRPr="001518F7">
              <w:rPr>
                <w:rFonts w:ascii="Times New Roman" w:hAnsi="Times New Roman" w:cs="Times New Roman"/>
                <w:vertAlign w:val="superscript"/>
                <w:lang w:val="en-AU"/>
              </w:rPr>
              <w:t>3</w:t>
            </w:r>
          </w:p>
          <w:p w:rsidR="00061064" w:rsidRPr="001518F7" w:rsidRDefault="00061064" w:rsidP="00AC645C">
            <w:pPr>
              <w:ind w:firstLine="284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A24AC7" w:rsidRDefault="00061064" w:rsidP="00AC645C">
            <w:pPr>
              <w:ind w:firstLine="284"/>
              <w:jc w:val="center"/>
              <w:rPr>
                <w:lang w:val="en-AU"/>
              </w:rPr>
            </w:pPr>
            <w:r w:rsidRPr="001518F7">
              <w:rPr>
                <w:rFonts w:ascii="Times New Roman" w:hAnsi="Times New Roman" w:cs="Times New Roman"/>
                <w:lang w:val="en-AU"/>
              </w:rPr>
              <w:t>„General” → „Density” → „Mass Density” → 4.43E-09</w:t>
            </w:r>
          </w:p>
        </w:tc>
        <w:tc>
          <w:tcPr>
            <w:tcW w:w="4867" w:type="dxa"/>
          </w:tcPr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58440" cy="1714500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64" w:rsidRPr="00A24AC7" w:rsidTr="00AC645C">
        <w:tc>
          <w:tcPr>
            <w:tcW w:w="3752" w:type="dxa"/>
            <w:vAlign w:val="center"/>
          </w:tcPr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  <w:p w:rsidR="00061064" w:rsidRPr="002E7B8F" w:rsidRDefault="001518F7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7B8F">
              <w:rPr>
                <w:rFonts w:ascii="Times New Roman" w:hAnsi="Times New Roman" w:cs="Times New Roman"/>
                <w:lang w:val="en-GB"/>
              </w:rPr>
              <w:t>Young’s Modulus</w:t>
            </w:r>
          </w:p>
          <w:p w:rsidR="00061064" w:rsidRPr="002E7B8F" w:rsidRDefault="00061064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7B8F">
              <w:rPr>
                <w:rFonts w:ascii="Times New Roman" w:hAnsi="Times New Roman" w:cs="Times New Roman"/>
                <w:lang w:val="en-GB"/>
              </w:rPr>
              <w:t>E= 110000 MPa</w:t>
            </w:r>
          </w:p>
          <w:p w:rsidR="00061064" w:rsidRPr="002E7B8F" w:rsidRDefault="00061064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61064" w:rsidRPr="00014F6D" w:rsidRDefault="001518F7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14F6D">
              <w:rPr>
                <w:rFonts w:ascii="Times New Roman" w:hAnsi="Times New Roman" w:cs="Times New Roman"/>
                <w:lang w:val="en-GB"/>
              </w:rPr>
              <w:t>Poisson’s ratio</w:t>
            </w:r>
            <w:r w:rsidR="00061064" w:rsidRPr="00014F6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061064" w:rsidRPr="00014F6D">
              <w:rPr>
                <w:rFonts w:ascii="Times New Roman" w:hAnsi="Times New Roman" w:cs="Times New Roman"/>
                <w:i/>
                <w:lang w:val="en-GB"/>
              </w:rPr>
              <w:t xml:space="preserve">v </w:t>
            </w:r>
            <w:r w:rsidR="00061064" w:rsidRPr="00014F6D">
              <w:rPr>
                <w:rFonts w:ascii="Times New Roman" w:hAnsi="Times New Roman" w:cs="Times New Roman"/>
                <w:lang w:val="en-GB"/>
              </w:rPr>
              <w:t>=0.33</w:t>
            </w:r>
          </w:p>
          <w:p w:rsidR="00061064" w:rsidRPr="00014F6D" w:rsidRDefault="00061064" w:rsidP="00AC64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61064" w:rsidRPr="00014F6D" w:rsidRDefault="00061064" w:rsidP="00AC645C">
            <w:pPr>
              <w:ind w:firstLine="284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 xml:space="preserve">„Mechanical” → „Elasticity” </w:t>
            </w:r>
            <w:r w:rsidRPr="00014F6D">
              <w:rPr>
                <w:rFonts w:ascii="Times New Roman" w:hAnsi="Times New Roman" w:cs="Times New Roman"/>
                <w:lang w:val="en-AU"/>
              </w:rPr>
              <w:br/>
              <w:t>→ „Elastic”.</w:t>
            </w:r>
          </w:p>
          <w:p w:rsidR="00061064" w:rsidRPr="00A24AC7" w:rsidRDefault="00061064" w:rsidP="00AC645C">
            <w:pPr>
              <w:ind w:firstLine="284"/>
              <w:jc w:val="center"/>
              <w:rPr>
                <w:lang w:val="en-AU"/>
              </w:rPr>
            </w:pPr>
          </w:p>
          <w:p w:rsidR="00061064" w:rsidRPr="00A24AC7" w:rsidRDefault="00061064" w:rsidP="001518F7">
            <w:pPr>
              <w:ind w:firstLine="284"/>
              <w:jc w:val="center"/>
              <w:rPr>
                <w:lang w:val="en-AU"/>
              </w:rPr>
            </w:pPr>
          </w:p>
        </w:tc>
        <w:tc>
          <w:tcPr>
            <w:tcW w:w="4867" w:type="dxa"/>
          </w:tcPr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66060" cy="25603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A24AC7" w:rsidRDefault="00061064" w:rsidP="00AC645C">
            <w:pPr>
              <w:rPr>
                <w:lang w:val="en-AU"/>
              </w:rPr>
            </w:pPr>
          </w:p>
          <w:p w:rsidR="00061064" w:rsidRPr="00A24AC7" w:rsidRDefault="00061064" w:rsidP="00AC645C">
            <w:pPr>
              <w:rPr>
                <w:lang w:val="en-AU"/>
              </w:rPr>
            </w:pPr>
          </w:p>
        </w:tc>
      </w:tr>
      <w:tr w:rsidR="00061064" w:rsidRPr="00A24AC7" w:rsidTr="00AC645C">
        <w:tc>
          <w:tcPr>
            <w:tcW w:w="3752" w:type="dxa"/>
            <w:vAlign w:val="center"/>
          </w:tcPr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  <w:p w:rsidR="00061064" w:rsidRPr="00014F6D" w:rsidRDefault="00014F6D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 xml:space="preserve">Expansion </w:t>
            </w:r>
            <w:proofErr w:type="spellStart"/>
            <w:r w:rsidRPr="00014F6D">
              <w:rPr>
                <w:rFonts w:ascii="Times New Roman" w:hAnsi="Times New Roman" w:cs="Times New Roman"/>
                <w:lang w:val="en-AU"/>
              </w:rPr>
              <w:t>Coeff</w:t>
            </w:r>
            <w:proofErr w:type="spellEnd"/>
            <w:r w:rsidRPr="00014F6D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061064" w:rsidRPr="00014F6D">
              <w:rPr>
                <w:rFonts w:ascii="Times New Roman" w:hAnsi="Times New Roman" w:cs="Times New Roman"/>
                <w:lang w:val="en-AU"/>
              </w:rPr>
              <w:t>α =8.9E-06 1/K</w:t>
            </w:r>
          </w:p>
          <w:p w:rsidR="00061064" w:rsidRPr="00014F6D" w:rsidRDefault="00061064" w:rsidP="00AC645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014F6D" w:rsidRDefault="00061064" w:rsidP="00AC645C">
            <w:pPr>
              <w:ind w:firstLine="284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 xml:space="preserve">„Mechanical” → „Expansion” → „Expansion </w:t>
            </w:r>
            <w:proofErr w:type="spellStart"/>
            <w:r w:rsidRPr="00014F6D">
              <w:rPr>
                <w:rFonts w:ascii="Times New Roman" w:hAnsi="Times New Roman" w:cs="Times New Roman"/>
                <w:lang w:val="en-AU"/>
              </w:rPr>
              <w:t>Coeff</w:t>
            </w:r>
            <w:proofErr w:type="spellEnd"/>
            <w:r w:rsidRPr="00014F6D">
              <w:rPr>
                <w:rFonts w:ascii="Times New Roman" w:hAnsi="Times New Roman" w:cs="Times New Roman"/>
                <w:lang w:val="en-AU"/>
              </w:rPr>
              <w:t>”.</w:t>
            </w:r>
          </w:p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</w:tc>
        <w:tc>
          <w:tcPr>
            <w:tcW w:w="4867" w:type="dxa"/>
          </w:tcPr>
          <w:p w:rsidR="00061064" w:rsidRPr="00A24AC7" w:rsidRDefault="00A54BC3" w:rsidP="00AC645C">
            <w:pPr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628900" cy="25069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A24AC7" w:rsidRDefault="00061064" w:rsidP="00AC645C">
            <w:pPr>
              <w:jc w:val="center"/>
              <w:rPr>
                <w:lang w:val="en-AU"/>
              </w:rPr>
            </w:pPr>
          </w:p>
        </w:tc>
      </w:tr>
      <w:tr w:rsidR="00061064" w:rsidRPr="00A24AC7" w:rsidTr="00AC6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752" w:type="dxa"/>
            <w:vAlign w:val="center"/>
          </w:tcPr>
          <w:p w:rsidR="00061064" w:rsidRPr="00A24AC7" w:rsidRDefault="00061064" w:rsidP="00AC645C">
            <w:pPr>
              <w:ind w:left="108"/>
              <w:jc w:val="center"/>
              <w:rPr>
                <w:lang w:val="en-AU"/>
              </w:rPr>
            </w:pPr>
          </w:p>
          <w:p w:rsidR="00061064" w:rsidRPr="00014F6D" w:rsidRDefault="00061064" w:rsidP="00AC645C">
            <w:pPr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>Inelastic Heat Fraction = 0.9 %</w:t>
            </w:r>
          </w:p>
          <w:p w:rsidR="00061064" w:rsidRPr="00014F6D" w:rsidRDefault="00061064" w:rsidP="00AC645C">
            <w:pPr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A24AC7" w:rsidRDefault="00061064" w:rsidP="00AC645C">
            <w:pPr>
              <w:ind w:left="108"/>
              <w:jc w:val="center"/>
              <w:rPr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>„Thermal” → „Inelastic Heat Fraction” → „Fraction” → 0.9.</w:t>
            </w:r>
          </w:p>
        </w:tc>
        <w:tc>
          <w:tcPr>
            <w:tcW w:w="4867" w:type="dxa"/>
          </w:tcPr>
          <w:p w:rsidR="00061064" w:rsidRPr="00A24AC7" w:rsidRDefault="00A54BC3" w:rsidP="00AC645C">
            <w:pPr>
              <w:ind w:left="108" w:firstLine="29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50820" cy="15316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64" w:rsidRPr="00A24AC7" w:rsidTr="00AC6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52" w:type="dxa"/>
            <w:vAlign w:val="center"/>
          </w:tcPr>
          <w:p w:rsidR="00061064" w:rsidRPr="00014F6D" w:rsidRDefault="00061064" w:rsidP="00AC645C">
            <w:pPr>
              <w:ind w:left="108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lastRenderedPageBreak/>
              <w:t>Model Johnson-Cook</w:t>
            </w:r>
          </w:p>
          <w:p w:rsidR="00061064" w:rsidRPr="00014F6D" w:rsidRDefault="00061064" w:rsidP="00AC645C">
            <w:pPr>
              <w:ind w:left="108" w:firstLine="356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014F6D" w:rsidRDefault="00061064" w:rsidP="00AC645C">
            <w:pPr>
              <w:ind w:left="108" w:firstLine="356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 xml:space="preserve">„Mechanical” → „Plasticity” </w:t>
            </w:r>
            <w:r w:rsidRPr="00014F6D">
              <w:rPr>
                <w:rFonts w:ascii="Times New Roman" w:hAnsi="Times New Roman" w:cs="Times New Roman"/>
                <w:lang w:val="en-AU"/>
              </w:rPr>
              <w:br/>
              <w:t>→ „Plastic” → „Hardening” → „</w:t>
            </w:r>
            <w:proofErr w:type="spellStart"/>
            <w:r w:rsidRPr="00014F6D">
              <w:rPr>
                <w:rFonts w:ascii="Times New Roman" w:hAnsi="Times New Roman" w:cs="Times New Roman"/>
                <w:lang w:val="en-AU"/>
              </w:rPr>
              <w:t>Johanson</w:t>
            </w:r>
            <w:proofErr w:type="spellEnd"/>
            <w:r w:rsidRPr="00014F6D">
              <w:rPr>
                <w:rFonts w:ascii="Times New Roman" w:hAnsi="Times New Roman" w:cs="Times New Roman"/>
                <w:lang w:val="en-AU"/>
              </w:rPr>
              <w:t>-Cook”.</w:t>
            </w:r>
          </w:p>
          <w:p w:rsidR="00061064" w:rsidRPr="002E7B8F" w:rsidRDefault="00014F6D" w:rsidP="00AC645C">
            <w:pPr>
              <w:ind w:left="108" w:firstLine="35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7B8F">
              <w:rPr>
                <w:rFonts w:ascii="Times New Roman" w:hAnsi="Times New Roman" w:cs="Times New Roman"/>
                <w:lang w:val="en-GB"/>
              </w:rPr>
              <w:t>Enter:</w:t>
            </w:r>
          </w:p>
          <w:p w:rsidR="00061064" w:rsidRPr="002E7B8F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7B8F">
              <w:rPr>
                <w:rFonts w:ascii="Times New Roman" w:hAnsi="Times New Roman" w:cs="Times New Roman"/>
                <w:lang w:val="en-GB"/>
              </w:rPr>
              <w:t>A=1098   B=1092   n= 0.93   m=1.1</w:t>
            </w:r>
          </w:p>
          <w:p w:rsidR="00061064" w:rsidRPr="00014F6D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>„Melding Temp” = 1903.15</w:t>
            </w:r>
          </w:p>
          <w:p w:rsidR="00061064" w:rsidRPr="00014F6D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>„Transition Temp” = 298.15</w:t>
            </w:r>
          </w:p>
          <w:p w:rsidR="00061064" w:rsidRPr="00014F6D" w:rsidRDefault="00061064" w:rsidP="00AC645C">
            <w:pPr>
              <w:ind w:left="108" w:firstLine="356"/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061064" w:rsidRPr="00014F6D" w:rsidRDefault="00061064" w:rsidP="00AC645C">
            <w:pPr>
              <w:ind w:left="108" w:firstLine="356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>„</w:t>
            </w:r>
            <w:proofErr w:type="spellStart"/>
            <w:r w:rsidRPr="00014F6D">
              <w:rPr>
                <w:rFonts w:ascii="Times New Roman" w:hAnsi="Times New Roman" w:cs="Times New Roman"/>
                <w:lang w:val="en-AU"/>
              </w:rPr>
              <w:t>Suboption</w:t>
            </w:r>
            <w:proofErr w:type="spellEnd"/>
            <w:r w:rsidRPr="00014F6D">
              <w:rPr>
                <w:rFonts w:ascii="Times New Roman" w:hAnsi="Times New Roman" w:cs="Times New Roman"/>
                <w:lang w:val="en-AU"/>
              </w:rPr>
              <w:t>” → „Rate Dependent” → „Hardening” → „</w:t>
            </w:r>
            <w:proofErr w:type="spellStart"/>
            <w:r w:rsidRPr="00014F6D">
              <w:rPr>
                <w:rFonts w:ascii="Times New Roman" w:hAnsi="Times New Roman" w:cs="Times New Roman"/>
                <w:lang w:val="en-AU"/>
              </w:rPr>
              <w:t>Johanson</w:t>
            </w:r>
            <w:proofErr w:type="spellEnd"/>
            <w:r w:rsidRPr="00014F6D">
              <w:rPr>
                <w:rFonts w:ascii="Times New Roman" w:hAnsi="Times New Roman" w:cs="Times New Roman"/>
                <w:lang w:val="en-AU"/>
              </w:rPr>
              <w:t>-Cook</w:t>
            </w:r>
          </w:p>
          <w:p w:rsidR="00061064" w:rsidRPr="00014F6D" w:rsidRDefault="00014F6D" w:rsidP="00AC645C">
            <w:pPr>
              <w:ind w:left="108" w:firstLine="3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F6D">
              <w:rPr>
                <w:rFonts w:ascii="Times New Roman" w:hAnsi="Times New Roman" w:cs="Times New Roman"/>
              </w:rPr>
              <w:t>Enter</w:t>
            </w:r>
            <w:proofErr w:type="spellEnd"/>
          </w:p>
          <w:p w:rsidR="00061064" w:rsidRPr="00014F6D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</w:rPr>
            </w:pPr>
            <w:r w:rsidRPr="00014F6D">
              <w:rPr>
                <w:rFonts w:ascii="Times New Roman" w:hAnsi="Times New Roman" w:cs="Times New Roman"/>
              </w:rPr>
              <w:t>C=0.014</w:t>
            </w:r>
          </w:p>
          <w:p w:rsidR="00061064" w:rsidRPr="00014F6D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</w:rPr>
            </w:pPr>
            <w:r w:rsidRPr="00014F6D">
              <w:rPr>
                <w:rFonts w:ascii="Times New Roman" w:hAnsi="Times New Roman" w:cs="Times New Roman"/>
              </w:rPr>
              <w:t xml:space="preserve">„Epsilon </w:t>
            </w:r>
            <w:proofErr w:type="spellStart"/>
            <w:r w:rsidRPr="00014F6D">
              <w:rPr>
                <w:rFonts w:ascii="Times New Roman" w:hAnsi="Times New Roman" w:cs="Times New Roman"/>
              </w:rPr>
              <w:t>dot</w:t>
            </w:r>
            <w:proofErr w:type="spellEnd"/>
            <w:r w:rsidRPr="00014F6D">
              <w:rPr>
                <w:rFonts w:ascii="Times New Roman" w:hAnsi="Times New Roman" w:cs="Times New Roman"/>
              </w:rPr>
              <w:t xml:space="preserve"> zero” = 0.001</w:t>
            </w:r>
          </w:p>
          <w:p w:rsidR="00061064" w:rsidRPr="002E042D" w:rsidRDefault="00061064" w:rsidP="00AC645C">
            <w:pPr>
              <w:ind w:left="108" w:firstLine="356"/>
              <w:jc w:val="center"/>
            </w:pPr>
          </w:p>
        </w:tc>
        <w:tc>
          <w:tcPr>
            <w:tcW w:w="4867" w:type="dxa"/>
          </w:tcPr>
          <w:p w:rsidR="00061064" w:rsidRPr="00A24AC7" w:rsidRDefault="00A54BC3" w:rsidP="00AC645C">
            <w:pPr>
              <w:ind w:left="108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66060" cy="11887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A24AC7" w:rsidRDefault="00A54BC3" w:rsidP="00AC645C">
            <w:pPr>
              <w:ind w:left="108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76606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064" w:rsidRPr="00A24AC7" w:rsidTr="00AC6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3752" w:type="dxa"/>
            <w:vAlign w:val="center"/>
          </w:tcPr>
          <w:p w:rsidR="00061064" w:rsidRPr="00A24AC7" w:rsidRDefault="00061064" w:rsidP="00AC645C">
            <w:pPr>
              <w:ind w:left="108" w:hanging="70"/>
              <w:jc w:val="center"/>
              <w:rPr>
                <w:lang w:val="en-AU"/>
              </w:rPr>
            </w:pPr>
          </w:p>
          <w:p w:rsidR="00061064" w:rsidRPr="002E7B8F" w:rsidRDefault="00014F6D" w:rsidP="00AC645C">
            <w:pPr>
              <w:ind w:left="108" w:hanging="7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7B8F">
              <w:rPr>
                <w:rFonts w:ascii="Times New Roman" w:hAnsi="Times New Roman" w:cs="Times New Roman"/>
                <w:lang w:val="en-GB"/>
              </w:rPr>
              <w:t>Specific Heat</w:t>
            </w:r>
          </w:p>
          <w:p w:rsidR="00061064" w:rsidRPr="002E7B8F" w:rsidRDefault="00061064" w:rsidP="00AC645C">
            <w:pPr>
              <w:ind w:left="108" w:hanging="70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E7B8F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2E7B8F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>p</w:t>
            </w:r>
            <w:proofErr w:type="spellEnd"/>
            <w:r w:rsidRPr="002E7B8F">
              <w:rPr>
                <w:rFonts w:ascii="Times New Roman" w:hAnsi="Times New Roman" w:cs="Times New Roman"/>
                <w:i/>
                <w:vertAlign w:val="subscript"/>
                <w:lang w:val="en-GB"/>
              </w:rPr>
              <w:t xml:space="preserve"> </w:t>
            </w:r>
            <w:r w:rsidRPr="002E7B8F">
              <w:rPr>
                <w:rFonts w:ascii="Times New Roman" w:hAnsi="Times New Roman" w:cs="Times New Roman"/>
                <w:i/>
                <w:lang w:val="en-GB"/>
              </w:rPr>
              <w:t>=</w:t>
            </w:r>
            <w:r w:rsidRPr="002E7B8F">
              <w:rPr>
                <w:rFonts w:ascii="Times New Roman" w:hAnsi="Times New Roman" w:cs="Times New Roman"/>
                <w:lang w:val="en-GB"/>
              </w:rPr>
              <w:t xml:space="preserve"> 560000000 </w:t>
            </w:r>
            <w:proofErr w:type="spellStart"/>
            <w:r w:rsidRPr="002E7B8F">
              <w:rPr>
                <w:rFonts w:ascii="Times New Roman" w:hAnsi="Times New Roman" w:cs="Times New Roman"/>
                <w:lang w:val="en-GB"/>
              </w:rPr>
              <w:t>mJ</w:t>
            </w:r>
            <w:proofErr w:type="spellEnd"/>
            <w:r w:rsidRPr="002E7B8F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2E7B8F">
              <w:rPr>
                <w:rFonts w:ascii="Times New Roman" w:hAnsi="Times New Roman" w:cs="Times New Roman"/>
                <w:lang w:val="en-GB"/>
              </w:rPr>
              <w:t>t·K</w:t>
            </w:r>
            <w:proofErr w:type="spellEnd"/>
          </w:p>
          <w:p w:rsidR="00061064" w:rsidRPr="002E7B8F" w:rsidRDefault="00061064" w:rsidP="00AC645C">
            <w:pPr>
              <w:ind w:left="108" w:firstLine="214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61064" w:rsidRPr="00A24AC7" w:rsidRDefault="00061064" w:rsidP="00AC645C">
            <w:pPr>
              <w:ind w:left="108" w:firstLine="214"/>
              <w:jc w:val="center"/>
              <w:rPr>
                <w:lang w:val="en-AU"/>
              </w:rPr>
            </w:pPr>
            <w:r w:rsidRPr="00014F6D">
              <w:rPr>
                <w:rFonts w:ascii="Times New Roman" w:hAnsi="Times New Roman" w:cs="Times New Roman"/>
                <w:lang w:val="en-AU"/>
              </w:rPr>
              <w:t xml:space="preserve">„Thermal” → „Specific Heat” </w:t>
            </w:r>
            <w:r w:rsidRPr="00014F6D">
              <w:rPr>
                <w:rFonts w:ascii="Times New Roman" w:hAnsi="Times New Roman" w:cs="Times New Roman"/>
                <w:lang w:val="en-AU"/>
              </w:rPr>
              <w:br/>
              <w:t>→ 560000000.</w:t>
            </w:r>
          </w:p>
        </w:tc>
        <w:tc>
          <w:tcPr>
            <w:tcW w:w="4867" w:type="dxa"/>
          </w:tcPr>
          <w:p w:rsidR="00061064" w:rsidRPr="00A24AC7" w:rsidRDefault="00A54BC3" w:rsidP="00AC645C">
            <w:pPr>
              <w:ind w:left="108" w:hanging="136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>
                  <wp:extent cx="2606040" cy="1851660"/>
                  <wp:effectExtent l="0" t="0" r="381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64" w:rsidRPr="00A24AC7" w:rsidRDefault="00061064" w:rsidP="00061064">
      <w:pPr>
        <w:pStyle w:val="Bezodstpw"/>
        <w:rPr>
          <w:lang w:val="en-AU"/>
        </w:rPr>
      </w:pPr>
    </w:p>
    <w:p w:rsidR="00061064" w:rsidRPr="00014F6D" w:rsidRDefault="00AC645C" w:rsidP="00A24491">
      <w:pPr>
        <w:pStyle w:val="Bezodstpw"/>
        <w:rPr>
          <w:lang w:val="en-AU"/>
        </w:rPr>
      </w:pPr>
      <w:r w:rsidRPr="00014F6D">
        <w:rPr>
          <w:lang w:val="en-AU"/>
        </w:rPr>
        <w:t>Finish the adding of the</w:t>
      </w:r>
      <w:r w:rsidR="00061064" w:rsidRPr="00014F6D">
        <w:rPr>
          <w:lang w:val="en-AU"/>
        </w:rPr>
        <w:t xml:space="preserve"> Ti6Al4V </w:t>
      </w:r>
      <w:r w:rsidRPr="00014F6D">
        <w:rPr>
          <w:lang w:val="en-AU"/>
        </w:rPr>
        <w:t xml:space="preserve">properties by pressing </w:t>
      </w:r>
      <w:r w:rsidR="00061064" w:rsidRPr="00014F6D">
        <w:rPr>
          <w:lang w:val="en-AU"/>
        </w:rPr>
        <w:t>OK</w:t>
      </w:r>
      <w:r w:rsidRPr="00014F6D">
        <w:rPr>
          <w:lang w:val="en-AU"/>
        </w:rPr>
        <w:t xml:space="preserve"> in the bottom part of the window</w:t>
      </w:r>
      <w:r w:rsidR="00061064" w:rsidRPr="00014F6D">
        <w:rPr>
          <w:lang w:val="en-AU"/>
        </w:rPr>
        <w:t xml:space="preserve">. </w:t>
      </w:r>
      <w:r w:rsidRPr="00014F6D">
        <w:rPr>
          <w:lang w:val="en-AU"/>
        </w:rPr>
        <w:t>Next, select “</w:t>
      </w:r>
      <w:r w:rsidR="00061064" w:rsidRPr="00014F6D">
        <w:rPr>
          <w:lang w:val="en-AU"/>
        </w:rPr>
        <w:t xml:space="preserve">Create Material” </w:t>
      </w:r>
      <w:r w:rsidRPr="00014F6D">
        <w:rPr>
          <w:lang w:val="en-AU"/>
        </w:rPr>
        <w:t>from the “</w:t>
      </w:r>
      <w:proofErr w:type="spellStart"/>
      <w:r w:rsidR="00061064" w:rsidRPr="00014F6D">
        <w:rPr>
          <w:lang w:val="en-AU"/>
        </w:rPr>
        <w:t>ToolBox</w:t>
      </w:r>
      <w:proofErr w:type="spellEnd"/>
      <w:r w:rsidR="00061064" w:rsidRPr="00014F6D">
        <w:rPr>
          <w:lang w:val="en-AU"/>
        </w:rPr>
        <w:t xml:space="preserve">”, </w:t>
      </w:r>
      <w:r w:rsidRPr="00014F6D">
        <w:rPr>
          <w:lang w:val="en-AU"/>
        </w:rPr>
        <w:t>give the name in the</w:t>
      </w:r>
      <w:r w:rsidR="00061064" w:rsidRPr="00014F6D">
        <w:rPr>
          <w:lang w:val="en-AU"/>
        </w:rPr>
        <w:t xml:space="preserve"> </w:t>
      </w:r>
      <w:r w:rsidRPr="00014F6D">
        <w:rPr>
          <w:lang w:val="en-AU"/>
        </w:rPr>
        <w:t>“</w:t>
      </w:r>
      <w:r w:rsidR="00061064" w:rsidRPr="00014F6D">
        <w:rPr>
          <w:lang w:val="en-AU"/>
        </w:rPr>
        <w:t xml:space="preserve">Name” </w:t>
      </w:r>
      <w:r w:rsidR="00D47588" w:rsidRPr="00014F6D">
        <w:rPr>
          <w:lang w:val="en-AU"/>
        </w:rPr>
        <w:t>field, and enter the sintered carbide parameters from Table</w:t>
      </w:r>
      <w:r w:rsidR="00061064" w:rsidRPr="00014F6D">
        <w:rPr>
          <w:lang w:val="en-AU"/>
        </w:rPr>
        <w:t xml:space="preserve"> </w:t>
      </w:r>
      <w:r w:rsidR="00014F6D">
        <w:rPr>
          <w:lang w:val="en-AU"/>
        </w:rPr>
        <w:t>5</w:t>
      </w:r>
      <w:r w:rsidR="00061064" w:rsidRPr="00014F6D">
        <w:rPr>
          <w:lang w:val="en-AU"/>
        </w:rPr>
        <w:t>.</w:t>
      </w:r>
    </w:p>
    <w:p w:rsidR="00061064" w:rsidRPr="00421C5F" w:rsidRDefault="00D47588" w:rsidP="00C044EC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421C5F">
        <w:rPr>
          <w:rFonts w:cs="Times New Roman"/>
          <w:color w:val="auto"/>
          <w:sz w:val="28"/>
          <w:szCs w:val="28"/>
          <w:lang w:val="en-AU"/>
        </w:rPr>
        <w:t>Design material sections</w:t>
      </w:r>
    </w:p>
    <w:p w:rsidR="00061064" w:rsidRPr="00421C5F" w:rsidRDefault="00E75DAF" w:rsidP="002108BD">
      <w:pPr>
        <w:pStyle w:val="Bezodstpw"/>
        <w:rPr>
          <w:lang w:val="en-AU"/>
        </w:rPr>
      </w:pPr>
      <w:r w:rsidRPr="00421C5F">
        <w:rPr>
          <w:lang w:val="en-AU"/>
        </w:rPr>
        <w:t>For a correct simulation, it is necessary to create appropriate material sections for both the workpiece and the cutting tool.</w:t>
      </w:r>
      <w:r w:rsidR="002108BD">
        <w:rPr>
          <w:lang w:val="en-AU"/>
        </w:rPr>
        <w:t xml:space="preserve"> </w:t>
      </w:r>
      <w:r w:rsidRPr="00421C5F">
        <w:rPr>
          <w:lang w:val="en-AU"/>
        </w:rPr>
        <w:t>To create the material section, open “</w:t>
      </w:r>
      <w:r w:rsidR="00061064" w:rsidRPr="00421C5F">
        <w:rPr>
          <w:lang w:val="en-AU"/>
        </w:rPr>
        <w:t xml:space="preserve">Property”, </w:t>
      </w:r>
      <w:r w:rsidRPr="00421C5F">
        <w:rPr>
          <w:lang w:val="en-AU"/>
        </w:rPr>
        <w:t>and then select “</w:t>
      </w:r>
      <w:r w:rsidR="00061064" w:rsidRPr="00421C5F">
        <w:rPr>
          <w:lang w:val="en-AU"/>
        </w:rPr>
        <w:t xml:space="preserve">Create Section” </w:t>
      </w:r>
      <w:r w:rsidRPr="00421C5F">
        <w:rPr>
          <w:lang w:val="en-AU"/>
        </w:rPr>
        <w:t>marked with the  symbol</w:t>
      </w:r>
      <w:r w:rsidR="00061064" w:rsidRPr="00421C5F">
        <w:rPr>
          <w:lang w:val="en-AU"/>
        </w:rPr>
        <w:t xml:space="preserve"> </w:t>
      </w:r>
      <w:r w:rsidR="00061064" w:rsidRPr="00421C5F">
        <w:rPr>
          <w:noProof/>
          <w:lang w:eastAsia="pl-PL"/>
        </w:rPr>
        <w:drawing>
          <wp:inline distT="0" distB="0" distL="0" distR="0" wp14:anchorId="474974CE" wp14:editId="6812E331">
            <wp:extent cx="190500" cy="190500"/>
            <wp:effectExtent l="19050" t="0" r="0" b="0"/>
            <wp:docPr id="9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064" w:rsidRPr="00421C5F">
        <w:rPr>
          <w:lang w:val="en-AU"/>
        </w:rPr>
        <w:t xml:space="preserve">. </w:t>
      </w:r>
      <w:r w:rsidRPr="00421C5F">
        <w:rPr>
          <w:lang w:val="en-AU"/>
        </w:rPr>
        <w:t>Enter the section name i</w:t>
      </w:r>
      <w:r w:rsidR="00A310B9" w:rsidRPr="00421C5F">
        <w:rPr>
          <w:lang w:val="en-AU"/>
        </w:rPr>
        <w:t>n</w:t>
      </w:r>
      <w:r w:rsidRPr="00421C5F">
        <w:rPr>
          <w:lang w:val="en-AU"/>
        </w:rPr>
        <w:t xml:space="preserve"> the new window</w:t>
      </w:r>
      <w:r w:rsidR="00061064" w:rsidRPr="00421C5F">
        <w:rPr>
          <w:lang w:val="en-AU"/>
        </w:rPr>
        <w:t xml:space="preserve"> </w:t>
      </w:r>
      <w:r w:rsidRPr="00421C5F">
        <w:rPr>
          <w:lang w:val="en-AU"/>
        </w:rPr>
        <w:t>“</w:t>
      </w:r>
      <w:r w:rsidR="00061064" w:rsidRPr="00421C5F">
        <w:rPr>
          <w:lang w:val="en-AU"/>
        </w:rPr>
        <w:t xml:space="preserve">Name”, </w:t>
      </w:r>
      <w:r w:rsidR="00D47588" w:rsidRPr="00421C5F">
        <w:rPr>
          <w:lang w:val="en-AU"/>
        </w:rPr>
        <w:t>“</w:t>
      </w:r>
      <w:proofErr w:type="spellStart"/>
      <w:r w:rsidR="00061064" w:rsidRPr="00421C5F">
        <w:rPr>
          <w:lang w:val="en-AU"/>
        </w:rPr>
        <w:t>SekcjaWeglik</w:t>
      </w:r>
      <w:proofErr w:type="spellEnd"/>
      <w:r w:rsidR="00E448D2" w:rsidRPr="00421C5F">
        <w:rPr>
          <w:lang w:val="en-AU"/>
        </w:rPr>
        <w:t>”</w:t>
      </w:r>
      <w:r w:rsidR="00A310B9" w:rsidRPr="00421C5F">
        <w:rPr>
          <w:lang w:val="en-AU"/>
        </w:rPr>
        <w:t xml:space="preserve"> in this case</w:t>
      </w:r>
      <w:r w:rsidR="00E448D2" w:rsidRPr="00421C5F">
        <w:rPr>
          <w:lang w:val="en-AU"/>
        </w:rPr>
        <w:t>.</w:t>
      </w:r>
      <w:r w:rsidR="00061064" w:rsidRPr="00421C5F">
        <w:rPr>
          <w:lang w:val="en-AU"/>
        </w:rPr>
        <w:t xml:space="preserve"> </w:t>
      </w:r>
      <w:r w:rsidRPr="00421C5F">
        <w:rPr>
          <w:lang w:val="en-AU"/>
        </w:rPr>
        <w:t xml:space="preserve">Check the remaining sections according to Fig. </w:t>
      </w:r>
      <w:r w:rsidR="002108BD">
        <w:rPr>
          <w:lang w:val="en-AU"/>
        </w:rPr>
        <w:t>1.9</w:t>
      </w:r>
      <w:r w:rsidR="00061064" w:rsidRPr="00421C5F">
        <w:rPr>
          <w:lang w:val="en-AU"/>
        </w:rPr>
        <w:t xml:space="preserve">. </w:t>
      </w:r>
      <w:r w:rsidR="004E1517" w:rsidRPr="00421C5F">
        <w:rPr>
          <w:lang w:val="en-AU"/>
        </w:rPr>
        <w:t>Press “</w:t>
      </w:r>
      <w:r w:rsidR="00061064" w:rsidRPr="00421C5F">
        <w:rPr>
          <w:lang w:val="en-AU"/>
        </w:rPr>
        <w:t xml:space="preserve">Continue” </w:t>
      </w:r>
      <w:r w:rsidR="004E1517" w:rsidRPr="00421C5F">
        <w:rPr>
          <w:lang w:val="en-AU"/>
        </w:rPr>
        <w:t>to display the “</w:t>
      </w:r>
      <w:r w:rsidR="00061064" w:rsidRPr="00421C5F">
        <w:rPr>
          <w:lang w:val="en-AU"/>
        </w:rPr>
        <w:t>Edit Section</w:t>
      </w:r>
      <w:r w:rsidR="004E1517" w:rsidRPr="00421C5F">
        <w:rPr>
          <w:lang w:val="en-AU"/>
        </w:rPr>
        <w:t xml:space="preserve">” window in which </w:t>
      </w:r>
      <w:r w:rsidR="00E448D2" w:rsidRPr="00421C5F">
        <w:rPr>
          <w:lang w:val="en-AU"/>
        </w:rPr>
        <w:t xml:space="preserve">you should </w:t>
      </w:r>
      <w:r w:rsidR="004E1517" w:rsidRPr="00421C5F">
        <w:rPr>
          <w:lang w:val="en-AU"/>
        </w:rPr>
        <w:t>select the cutting tool material and press “</w:t>
      </w:r>
      <w:r w:rsidR="00061064" w:rsidRPr="00421C5F">
        <w:rPr>
          <w:lang w:val="en-AU"/>
        </w:rPr>
        <w:t xml:space="preserve">OK” </w:t>
      </w:r>
      <w:r w:rsidR="004E1517" w:rsidRPr="00421C5F">
        <w:rPr>
          <w:lang w:val="en-AU"/>
        </w:rPr>
        <w:t>to approve as shown in Fig.</w:t>
      </w:r>
      <w:r w:rsidR="00061064" w:rsidRPr="00421C5F">
        <w:rPr>
          <w:lang w:val="en-AU"/>
        </w:rPr>
        <w:t xml:space="preserve"> </w:t>
      </w:r>
      <w:r w:rsidR="002108BD">
        <w:rPr>
          <w:lang w:val="en-AU"/>
        </w:rPr>
        <w:t>1.10</w:t>
      </w:r>
      <w:r w:rsidR="00061064" w:rsidRPr="00421C5F">
        <w:rPr>
          <w:lang w:val="en-AU"/>
        </w:rPr>
        <w:t>.</w:t>
      </w:r>
    </w:p>
    <w:p w:rsidR="00061064" w:rsidRPr="00A24AC7" w:rsidRDefault="00061064" w:rsidP="00061064">
      <w:pPr>
        <w:pStyle w:val="Bezodstpw"/>
        <w:rPr>
          <w:lang w:val="en-A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4446"/>
      </w:tblGrid>
      <w:tr w:rsidR="00061064" w:rsidRPr="002108BD" w:rsidTr="00AC645C">
        <w:trPr>
          <w:trHeight w:val="3631"/>
        </w:trPr>
        <w:tc>
          <w:tcPr>
            <w:tcW w:w="4059" w:type="dxa"/>
          </w:tcPr>
          <w:p w:rsidR="00061064" w:rsidRPr="00A24AC7" w:rsidRDefault="00061064" w:rsidP="00AC645C">
            <w:pPr>
              <w:pStyle w:val="Bezodstpw"/>
              <w:keepNext/>
              <w:ind w:firstLine="0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lastRenderedPageBreak/>
              <w:drawing>
                <wp:inline distT="0" distB="0" distL="0" distR="0" wp14:anchorId="443F0213" wp14:editId="403F6CD1">
                  <wp:extent cx="2088000" cy="1904333"/>
                  <wp:effectExtent l="19050" t="0" r="7500" b="0"/>
                  <wp:docPr id="3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90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421C5F" w:rsidRDefault="00421C5F" w:rsidP="00421C5F">
            <w:pPr>
              <w:pStyle w:val="Legenda"/>
              <w:jc w:val="center"/>
            </w:pPr>
            <w:bookmarkStart w:id="11" w:name="_Toc30357307"/>
            <w:r>
              <w:t xml:space="preserve">Fig. </w:t>
            </w:r>
            <w:fldSimple w:instr=" STYLEREF 1 \s ">
              <w:r>
                <w:rPr>
                  <w:noProof/>
                </w:rPr>
                <w:t>1</w:t>
              </w:r>
            </w:fldSimple>
            <w:r>
              <w:t>.</w:t>
            </w:r>
            <w:fldSimple w:instr=" SEQ Fig. \* ARABIC \s 1 ">
              <w:r>
                <w:rPr>
                  <w:noProof/>
                </w:rPr>
                <w:t>9</w:t>
              </w:r>
            </w:fldSimple>
            <w:r>
              <w:t xml:space="preserve"> S</w:t>
            </w:r>
            <w:r w:rsidRPr="00421C5F">
              <w:rPr>
                <w:color w:val="auto"/>
                <w:lang w:val="en-AU"/>
              </w:rPr>
              <w:t>elect “Create Section”</w:t>
            </w:r>
            <w:bookmarkEnd w:id="11"/>
          </w:p>
        </w:tc>
        <w:tc>
          <w:tcPr>
            <w:tcW w:w="4247" w:type="dxa"/>
          </w:tcPr>
          <w:p w:rsidR="00061064" w:rsidRPr="00A24AC7" w:rsidRDefault="00061064" w:rsidP="00AC645C">
            <w:pPr>
              <w:pStyle w:val="Bezodstpw"/>
              <w:keepNext/>
              <w:ind w:firstLine="0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drawing>
                <wp:inline distT="0" distB="0" distL="0" distR="0" wp14:anchorId="5C3E6691" wp14:editId="60F19DF1">
                  <wp:extent cx="2667358" cy="1872000"/>
                  <wp:effectExtent l="19050" t="0" r="0" b="0"/>
                  <wp:docPr id="35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5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64" w:rsidRPr="00A24AC7" w:rsidRDefault="00421C5F" w:rsidP="002108BD">
            <w:pPr>
              <w:pStyle w:val="Legenda"/>
              <w:keepNext/>
              <w:jc w:val="center"/>
              <w:rPr>
                <w:lang w:val="en-AU"/>
              </w:rPr>
            </w:pPr>
            <w:bookmarkStart w:id="12" w:name="_Toc30357308"/>
            <w:r>
              <w:t xml:space="preserve">Fig. </w:t>
            </w:r>
            <w:fldSimple w:instr=" STYLEREF 1 \s ">
              <w:r w:rsidRPr="002108BD">
                <w:rPr>
                  <w:noProof/>
                  <w:lang w:val="en-GB"/>
                </w:rPr>
                <w:t>1</w:t>
              </w:r>
            </w:fldSimple>
            <w:r w:rsidRPr="002108BD">
              <w:rPr>
                <w:lang w:val="en-GB"/>
              </w:rPr>
              <w:t>.</w:t>
            </w:r>
            <w:r>
              <w:fldChar w:fldCharType="begin"/>
            </w:r>
            <w:r w:rsidRPr="002108BD">
              <w:rPr>
                <w:lang w:val="en-GB"/>
              </w:rPr>
              <w:instrText xml:space="preserve"> SEQ Fig. \* ARABIC \s 1 </w:instrText>
            </w:r>
            <w:r>
              <w:fldChar w:fldCharType="separate"/>
            </w:r>
            <w:r w:rsidRPr="002108BD">
              <w:rPr>
                <w:noProof/>
                <w:lang w:val="en-GB"/>
              </w:rPr>
              <w:t>10</w:t>
            </w:r>
            <w:r>
              <w:fldChar w:fldCharType="end"/>
            </w:r>
            <w:r w:rsidRPr="002108BD">
              <w:rPr>
                <w:lang w:val="en-GB"/>
              </w:rPr>
              <w:t xml:space="preserve"> </w:t>
            </w:r>
            <w:r w:rsidR="00061064" w:rsidRPr="00A24AC7">
              <w:rPr>
                <w:lang w:val="en-AU"/>
              </w:rPr>
              <w:t>Defini</w:t>
            </w:r>
            <w:r w:rsidR="002108BD">
              <w:rPr>
                <w:lang w:val="en-AU"/>
              </w:rPr>
              <w:t>tion of material</w:t>
            </w:r>
            <w:r w:rsidR="00061064" w:rsidRPr="00A24AC7">
              <w:rPr>
                <w:lang w:val="en-AU"/>
              </w:rPr>
              <w:t xml:space="preserve"> </w:t>
            </w:r>
            <w:bookmarkEnd w:id="12"/>
          </w:p>
        </w:tc>
      </w:tr>
    </w:tbl>
    <w:p w:rsidR="00061064" w:rsidRPr="002108BD" w:rsidRDefault="00C044EC" w:rsidP="00C044EC">
      <w:pPr>
        <w:pStyle w:val="Bezodstpw"/>
        <w:rPr>
          <w:lang w:val="en-AU"/>
        </w:rPr>
      </w:pPr>
      <w:r>
        <w:rPr>
          <w:lang w:val="en-AU"/>
        </w:rPr>
        <w:t>U</w:t>
      </w:r>
      <w:r w:rsidR="004E1517" w:rsidRPr="002108BD">
        <w:rPr>
          <w:lang w:val="en-AU"/>
        </w:rPr>
        <w:t xml:space="preserve">se the same procedure to </w:t>
      </w:r>
      <w:r w:rsidR="00E448D2" w:rsidRPr="002108BD">
        <w:rPr>
          <w:lang w:val="en-AU"/>
        </w:rPr>
        <w:t>create</w:t>
      </w:r>
      <w:r w:rsidR="004E1517" w:rsidRPr="002108BD">
        <w:rPr>
          <w:lang w:val="en-AU"/>
        </w:rPr>
        <w:t xml:space="preserve"> a section for the workpiece: enter the name and select the material.</w:t>
      </w:r>
      <w:r>
        <w:rPr>
          <w:lang w:val="en-AU"/>
        </w:rPr>
        <w:t xml:space="preserve"> </w:t>
      </w:r>
      <w:r w:rsidR="00E326D1" w:rsidRPr="002108BD">
        <w:rPr>
          <w:lang w:val="en-AU"/>
        </w:rPr>
        <w:t>Next, assign sections to appropriate elements. Double-click “</w:t>
      </w:r>
      <w:proofErr w:type="spellStart"/>
      <w:r w:rsidR="003B2307" w:rsidRPr="002108BD">
        <w:rPr>
          <w:lang w:val="en-AU"/>
        </w:rPr>
        <w:t>Ostrze</w:t>
      </w:r>
      <w:proofErr w:type="spellEnd"/>
      <w:r w:rsidR="00E326D1" w:rsidRPr="002108BD">
        <w:rPr>
          <w:lang w:val="en-AU"/>
        </w:rPr>
        <w:t>” in the</w:t>
      </w:r>
      <w:r w:rsidR="00061064" w:rsidRPr="002108BD">
        <w:rPr>
          <w:lang w:val="en-AU"/>
        </w:rPr>
        <w:t xml:space="preserve"> </w:t>
      </w:r>
      <w:r w:rsidR="00E326D1" w:rsidRPr="002108BD">
        <w:rPr>
          <w:lang w:val="en-AU"/>
        </w:rPr>
        <w:t>“</w:t>
      </w:r>
      <w:r w:rsidR="00061064" w:rsidRPr="002108BD">
        <w:rPr>
          <w:lang w:val="en-AU"/>
        </w:rPr>
        <w:t xml:space="preserve">Part” </w:t>
      </w:r>
      <w:r w:rsidR="00E326D1" w:rsidRPr="002108BD">
        <w:rPr>
          <w:lang w:val="en-AU"/>
        </w:rPr>
        <w:t>category, change to the “</w:t>
      </w:r>
      <w:r w:rsidR="00061064" w:rsidRPr="002108BD">
        <w:rPr>
          <w:lang w:val="en-AU"/>
        </w:rPr>
        <w:t xml:space="preserve">Property” </w:t>
      </w:r>
      <w:r w:rsidR="00E326D1" w:rsidRPr="002108BD">
        <w:rPr>
          <w:lang w:val="en-AU"/>
        </w:rPr>
        <w:t>module and use the</w:t>
      </w:r>
      <w:r w:rsidR="00061064" w:rsidRPr="002108BD">
        <w:rPr>
          <w:lang w:val="en-AU"/>
        </w:rPr>
        <w:t xml:space="preserve"> </w:t>
      </w:r>
      <w:r w:rsidR="00061064" w:rsidRPr="002108BD">
        <w:rPr>
          <w:noProof/>
          <w:lang w:eastAsia="pl-PL"/>
        </w:rPr>
        <w:drawing>
          <wp:inline distT="0" distB="0" distL="0" distR="0" wp14:anchorId="2F481DC7" wp14:editId="7CAB210C">
            <wp:extent cx="278130" cy="205105"/>
            <wp:effectExtent l="19050" t="0" r="7620" b="0"/>
            <wp:docPr id="26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6D1" w:rsidRPr="002108BD">
        <w:rPr>
          <w:lang w:val="en-AU"/>
        </w:rPr>
        <w:t xml:space="preserve"> tool</w:t>
      </w:r>
      <w:r w:rsidR="00061064" w:rsidRPr="002108BD">
        <w:rPr>
          <w:lang w:val="en-AU"/>
        </w:rPr>
        <w:t xml:space="preserve">. </w:t>
      </w:r>
      <w:r w:rsidR="00E326D1" w:rsidRPr="002108BD">
        <w:rPr>
          <w:lang w:val="en-AU"/>
        </w:rPr>
        <w:t>The “</w:t>
      </w:r>
      <w:r w:rsidR="00061064" w:rsidRPr="002108BD">
        <w:rPr>
          <w:lang w:val="en-AU"/>
        </w:rPr>
        <w:t>Select the regions to be assigned a section”,</w:t>
      </w:r>
      <w:r w:rsidR="00E326D1" w:rsidRPr="002108BD">
        <w:rPr>
          <w:lang w:val="en-AU"/>
        </w:rPr>
        <w:t xml:space="preserve"> message will be displayed in the bottom part of the screen, so select the visible part and press “</w:t>
      </w:r>
      <w:r w:rsidR="00061064" w:rsidRPr="002108BD">
        <w:rPr>
          <w:lang w:val="en-AU"/>
        </w:rPr>
        <w:t>Done”</w:t>
      </w:r>
      <w:r w:rsidR="00E326D1" w:rsidRPr="002108BD">
        <w:rPr>
          <w:lang w:val="en-AU"/>
        </w:rPr>
        <w:t xml:space="preserve"> to approve</w:t>
      </w:r>
      <w:r w:rsidR="00061064" w:rsidRPr="002108BD">
        <w:rPr>
          <w:lang w:val="en-AU"/>
        </w:rPr>
        <w:t xml:space="preserve">. </w:t>
      </w:r>
      <w:r w:rsidR="004827AD" w:rsidRPr="002108BD">
        <w:rPr>
          <w:lang w:val="en-AU"/>
        </w:rPr>
        <w:t>The “</w:t>
      </w:r>
      <w:r w:rsidR="00061064" w:rsidRPr="002108BD">
        <w:rPr>
          <w:lang w:val="en-AU"/>
        </w:rPr>
        <w:t xml:space="preserve">Edit Section </w:t>
      </w:r>
      <w:r w:rsidR="004827AD" w:rsidRPr="002108BD">
        <w:rPr>
          <w:lang w:val="en-AU"/>
        </w:rPr>
        <w:t>Assignment</w:t>
      </w:r>
      <w:r w:rsidR="00061064" w:rsidRPr="002108BD">
        <w:rPr>
          <w:lang w:val="en-AU"/>
        </w:rPr>
        <w:t>”</w:t>
      </w:r>
      <w:r w:rsidR="004827AD" w:rsidRPr="002108BD">
        <w:rPr>
          <w:lang w:val="en-AU"/>
        </w:rPr>
        <w:t xml:space="preserve"> dialog box will be displayed in which in “</w:t>
      </w:r>
      <w:r w:rsidR="00061064" w:rsidRPr="002108BD">
        <w:rPr>
          <w:lang w:val="en-AU"/>
        </w:rPr>
        <w:t xml:space="preserve">Section” </w:t>
      </w:r>
      <w:r w:rsidR="004827AD" w:rsidRPr="002108BD">
        <w:rPr>
          <w:lang w:val="en-AU"/>
        </w:rPr>
        <w:t xml:space="preserve">you need to select the appropriate </w:t>
      </w:r>
      <w:r w:rsidR="00E448D2" w:rsidRPr="002108BD">
        <w:rPr>
          <w:lang w:val="en-AU"/>
        </w:rPr>
        <w:t xml:space="preserve">section for the previously selected </w:t>
      </w:r>
      <w:r w:rsidR="004827AD" w:rsidRPr="002108BD">
        <w:rPr>
          <w:lang w:val="en-AU"/>
        </w:rPr>
        <w:t>element. Finish the operation by pressing “</w:t>
      </w:r>
      <w:r w:rsidR="00061064" w:rsidRPr="002108BD">
        <w:rPr>
          <w:lang w:val="en-AU"/>
        </w:rPr>
        <w:t>OK</w:t>
      </w:r>
      <w:r w:rsidR="004827AD" w:rsidRPr="002108BD">
        <w:rPr>
          <w:lang w:val="en-AU"/>
        </w:rPr>
        <w:t>.</w:t>
      </w:r>
      <w:r w:rsidR="00061064" w:rsidRPr="002108BD">
        <w:rPr>
          <w:lang w:val="en-AU"/>
        </w:rPr>
        <w:t>”</w:t>
      </w:r>
      <w:r w:rsidR="004827AD" w:rsidRPr="002108BD">
        <w:rPr>
          <w:lang w:val="en-AU"/>
        </w:rPr>
        <w:t xml:space="preserve"> Assign the appropriate section for the workpiece in an analogous manner.</w:t>
      </w:r>
    </w:p>
    <w:p w:rsidR="00061064" w:rsidRPr="002108BD" w:rsidRDefault="004827AD" w:rsidP="00061064">
      <w:pPr>
        <w:pStyle w:val="Bezodstpw"/>
        <w:rPr>
          <w:lang w:val="en-AU"/>
        </w:rPr>
      </w:pPr>
      <w:r w:rsidRPr="002108BD">
        <w:rPr>
          <w:lang w:val="en-AU"/>
        </w:rPr>
        <w:t xml:space="preserve">If you have done all operations correctly, </w:t>
      </w:r>
      <w:r w:rsidR="00061064" w:rsidRPr="002108BD">
        <w:rPr>
          <w:lang w:val="en-AU"/>
        </w:rPr>
        <w:t xml:space="preserve"> </w:t>
      </w:r>
      <w:r w:rsidR="0063123D" w:rsidRPr="002108BD">
        <w:rPr>
          <w:lang w:val="en-AU"/>
        </w:rPr>
        <w:t>after going to the “</w:t>
      </w:r>
      <w:r w:rsidR="00061064" w:rsidRPr="002108BD">
        <w:rPr>
          <w:lang w:val="en-AU"/>
        </w:rPr>
        <w:t>Assigned”</w:t>
      </w:r>
      <w:r w:rsidR="0063123D" w:rsidRPr="002108BD">
        <w:rPr>
          <w:lang w:val="en-AU"/>
        </w:rPr>
        <w:t xml:space="preserve"> module each element should be in the green colour.</w:t>
      </w:r>
    </w:p>
    <w:p w:rsidR="00061064" w:rsidRPr="002108BD" w:rsidRDefault="0063123D" w:rsidP="00C044EC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2108BD">
        <w:rPr>
          <w:rFonts w:cs="Times New Roman"/>
          <w:color w:val="auto"/>
          <w:sz w:val="28"/>
          <w:szCs w:val="28"/>
          <w:lang w:val="en-AU"/>
        </w:rPr>
        <w:t>Make an assembly</w:t>
      </w:r>
    </w:p>
    <w:p w:rsidR="00061064" w:rsidRPr="002108BD" w:rsidRDefault="0063123D" w:rsidP="00061064">
      <w:pPr>
        <w:pStyle w:val="Bezodstpw"/>
        <w:rPr>
          <w:lang w:val="en-AU"/>
        </w:rPr>
      </w:pPr>
      <w:r w:rsidRPr="002108BD">
        <w:rPr>
          <w:lang w:val="en-AU"/>
        </w:rPr>
        <w:t>To make the assembly, use the</w:t>
      </w:r>
      <w:r w:rsidR="00061064" w:rsidRPr="002108BD">
        <w:rPr>
          <w:lang w:val="en-AU"/>
        </w:rPr>
        <w:t xml:space="preserve"> </w:t>
      </w:r>
      <w:r w:rsidRPr="002108BD">
        <w:rPr>
          <w:lang w:val="en-AU"/>
        </w:rPr>
        <w:t>“</w:t>
      </w:r>
      <w:r w:rsidR="00061064" w:rsidRPr="002108BD">
        <w:rPr>
          <w:lang w:val="en-AU"/>
        </w:rPr>
        <w:t>Assemble”</w:t>
      </w:r>
      <w:r w:rsidRPr="002108BD">
        <w:rPr>
          <w:lang w:val="en-AU"/>
        </w:rPr>
        <w:t xml:space="preserve"> module: in the “</w:t>
      </w:r>
      <w:proofErr w:type="spellStart"/>
      <w:r w:rsidR="00061064" w:rsidRPr="002108BD">
        <w:rPr>
          <w:lang w:val="en-AU"/>
        </w:rPr>
        <w:t>ToolBox</w:t>
      </w:r>
      <w:proofErr w:type="spellEnd"/>
      <w:r w:rsidR="00061064" w:rsidRPr="002108BD">
        <w:rPr>
          <w:lang w:val="en-AU"/>
        </w:rPr>
        <w:t xml:space="preserve">” </w:t>
      </w:r>
      <w:r w:rsidR="00E448D2" w:rsidRPr="002108BD">
        <w:rPr>
          <w:lang w:val="en-AU"/>
        </w:rPr>
        <w:t xml:space="preserve">area </w:t>
      </w:r>
      <w:r w:rsidRPr="002108BD">
        <w:rPr>
          <w:lang w:val="en-AU"/>
        </w:rPr>
        <w:t>click the “</w:t>
      </w:r>
      <w:r w:rsidR="00061064" w:rsidRPr="002108BD">
        <w:rPr>
          <w:lang w:val="en-AU"/>
        </w:rPr>
        <w:t>Instance Part”</w:t>
      </w:r>
      <w:r w:rsidRPr="002108BD">
        <w:rPr>
          <w:lang w:val="en-AU"/>
        </w:rPr>
        <w:t xml:space="preserve"> tool to display the “</w:t>
      </w:r>
      <w:r w:rsidR="00061064" w:rsidRPr="002108BD">
        <w:rPr>
          <w:lang w:val="en-AU"/>
        </w:rPr>
        <w:t>Create Instance”</w:t>
      </w:r>
      <w:r w:rsidRPr="002108BD">
        <w:rPr>
          <w:lang w:val="en-AU"/>
        </w:rPr>
        <w:t xml:space="preserve"> dialog box</w:t>
      </w:r>
      <w:r w:rsidR="00061064" w:rsidRPr="002108BD">
        <w:rPr>
          <w:lang w:val="en-AU"/>
        </w:rPr>
        <w:t xml:space="preserve">. </w:t>
      </w:r>
      <w:r w:rsidR="003B2307" w:rsidRPr="002108BD">
        <w:rPr>
          <w:lang w:val="en-AU"/>
        </w:rPr>
        <w:t xml:space="preserve">Select </w:t>
      </w:r>
      <w:r w:rsidR="00061064" w:rsidRPr="002108BD">
        <w:rPr>
          <w:lang w:val="en-AU"/>
        </w:rPr>
        <w:t>„</w:t>
      </w:r>
      <w:proofErr w:type="spellStart"/>
      <w:r w:rsidR="00061064" w:rsidRPr="002108BD">
        <w:rPr>
          <w:lang w:val="en-AU"/>
        </w:rPr>
        <w:t>DetalObrabiany</w:t>
      </w:r>
      <w:proofErr w:type="spellEnd"/>
      <w:r w:rsidR="00061064" w:rsidRPr="002108BD">
        <w:rPr>
          <w:lang w:val="en-AU"/>
        </w:rPr>
        <w:t xml:space="preserve">” </w:t>
      </w:r>
      <w:r w:rsidR="003B2307" w:rsidRPr="002108BD">
        <w:rPr>
          <w:lang w:val="en-AU"/>
        </w:rPr>
        <w:t>and click</w:t>
      </w:r>
      <w:r w:rsidR="00061064" w:rsidRPr="002108BD">
        <w:rPr>
          <w:lang w:val="en-AU"/>
        </w:rPr>
        <w:t xml:space="preserve"> </w:t>
      </w:r>
      <w:r w:rsidR="003B2307" w:rsidRPr="002108BD">
        <w:rPr>
          <w:lang w:val="en-AU"/>
        </w:rPr>
        <w:t>“</w:t>
      </w:r>
      <w:r w:rsidR="00061064" w:rsidRPr="002108BD">
        <w:rPr>
          <w:lang w:val="en-AU"/>
        </w:rPr>
        <w:t xml:space="preserve">Apply”, </w:t>
      </w:r>
      <w:r w:rsidR="003B2307" w:rsidRPr="002108BD">
        <w:rPr>
          <w:lang w:val="en-AU"/>
        </w:rPr>
        <w:t>then perform an analogous operation for the “</w:t>
      </w:r>
      <w:proofErr w:type="spellStart"/>
      <w:r w:rsidR="00061064" w:rsidRPr="002108BD">
        <w:rPr>
          <w:lang w:val="en-AU"/>
        </w:rPr>
        <w:t>Ostrze</w:t>
      </w:r>
      <w:proofErr w:type="spellEnd"/>
      <w:r w:rsidR="00061064" w:rsidRPr="002108BD">
        <w:rPr>
          <w:lang w:val="en-AU"/>
        </w:rPr>
        <w:t>”</w:t>
      </w:r>
      <w:r w:rsidR="003B2307" w:rsidRPr="002108BD">
        <w:rPr>
          <w:lang w:val="en-AU"/>
        </w:rPr>
        <w:t xml:space="preserve"> part</w:t>
      </w:r>
      <w:r w:rsidR="00061064" w:rsidRPr="002108BD">
        <w:rPr>
          <w:lang w:val="en-AU"/>
        </w:rPr>
        <w:t xml:space="preserve">. </w:t>
      </w:r>
      <w:r w:rsidR="003B2307" w:rsidRPr="002108BD">
        <w:rPr>
          <w:lang w:val="en-AU"/>
        </w:rPr>
        <w:t>If you have done everything right, the view will be as shown in Fig.</w:t>
      </w:r>
      <w:r w:rsidR="00061064" w:rsidRPr="002108BD">
        <w:rPr>
          <w:lang w:val="en-AU"/>
        </w:rPr>
        <w:t xml:space="preserve"> </w:t>
      </w:r>
      <w:r w:rsidR="002108BD">
        <w:rPr>
          <w:lang w:val="en-AU"/>
        </w:rPr>
        <w:t>1.11</w:t>
      </w:r>
      <w:r w:rsidR="00061064" w:rsidRPr="002108BD">
        <w:rPr>
          <w:lang w:val="en-AU"/>
        </w:rPr>
        <w:t>.</w:t>
      </w:r>
    </w:p>
    <w:p w:rsidR="00061064" w:rsidRPr="00A24AC7" w:rsidRDefault="00061064" w:rsidP="00061064">
      <w:pPr>
        <w:pStyle w:val="Bezodstpw"/>
        <w:rPr>
          <w:lang w:val="en-AU"/>
        </w:rPr>
      </w:pPr>
    </w:p>
    <w:p w:rsidR="00061064" w:rsidRPr="00A24AC7" w:rsidRDefault="00061064" w:rsidP="00061064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50EE3531" wp14:editId="5D7B85E5">
            <wp:extent cx="5148000" cy="2693832"/>
            <wp:effectExtent l="1905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69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64" w:rsidRDefault="002108BD" w:rsidP="00C044EC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r w:rsidRPr="002108BD">
        <w:rPr>
          <w:color w:val="auto"/>
          <w:sz w:val="20"/>
          <w:szCs w:val="20"/>
          <w:lang w:val="en-GB"/>
        </w:rPr>
        <w:t xml:space="preserve">Fig. </w:t>
      </w:r>
      <w:r w:rsidRPr="002108BD">
        <w:rPr>
          <w:color w:val="auto"/>
          <w:sz w:val="20"/>
          <w:szCs w:val="20"/>
        </w:rPr>
        <w:fldChar w:fldCharType="begin"/>
      </w:r>
      <w:r w:rsidRPr="002108BD">
        <w:rPr>
          <w:color w:val="auto"/>
          <w:sz w:val="20"/>
          <w:szCs w:val="20"/>
          <w:lang w:val="en-GB"/>
        </w:rPr>
        <w:instrText xml:space="preserve"> STYLEREF 1 \s </w:instrText>
      </w:r>
      <w:r w:rsidRPr="002108BD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  <w:lang w:val="en-GB"/>
        </w:rPr>
        <w:t>1</w:t>
      </w:r>
      <w:r w:rsidRPr="002108BD">
        <w:rPr>
          <w:color w:val="auto"/>
          <w:sz w:val="20"/>
          <w:szCs w:val="20"/>
        </w:rPr>
        <w:fldChar w:fldCharType="end"/>
      </w:r>
      <w:r w:rsidRPr="002108BD">
        <w:rPr>
          <w:color w:val="auto"/>
          <w:sz w:val="20"/>
          <w:szCs w:val="20"/>
          <w:lang w:val="en-GB"/>
        </w:rPr>
        <w:t>.</w:t>
      </w:r>
      <w:r w:rsidRPr="002108BD">
        <w:rPr>
          <w:color w:val="auto"/>
          <w:sz w:val="20"/>
          <w:szCs w:val="20"/>
        </w:rPr>
        <w:fldChar w:fldCharType="begin"/>
      </w:r>
      <w:r w:rsidRPr="002108BD">
        <w:rPr>
          <w:color w:val="auto"/>
          <w:sz w:val="20"/>
          <w:szCs w:val="20"/>
          <w:lang w:val="en-GB"/>
        </w:rPr>
        <w:instrText xml:space="preserve"> SEQ Fig. \* ARABIC \s 1 </w:instrText>
      </w:r>
      <w:r w:rsidRPr="002108BD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  <w:lang w:val="en-GB"/>
        </w:rPr>
        <w:t>11</w:t>
      </w:r>
      <w:r w:rsidRPr="002108BD">
        <w:rPr>
          <w:color w:val="auto"/>
          <w:sz w:val="20"/>
          <w:szCs w:val="20"/>
        </w:rPr>
        <w:fldChar w:fldCharType="end"/>
      </w:r>
      <w:r w:rsidRPr="002108BD">
        <w:rPr>
          <w:color w:val="auto"/>
          <w:sz w:val="20"/>
          <w:szCs w:val="20"/>
          <w:lang w:val="en-GB"/>
        </w:rPr>
        <w:t xml:space="preserve"> </w:t>
      </w:r>
      <w:r w:rsidR="00A558F8" w:rsidRPr="002108BD">
        <w:rPr>
          <w:color w:val="auto"/>
          <w:sz w:val="20"/>
          <w:szCs w:val="20"/>
          <w:lang w:val="en-AU"/>
        </w:rPr>
        <w:t>Preliminary  arrangement of elements in the assembly</w:t>
      </w:r>
    </w:p>
    <w:p w:rsidR="00C044EC" w:rsidRPr="00C044EC" w:rsidRDefault="00C044EC" w:rsidP="00C044EC">
      <w:pPr>
        <w:rPr>
          <w:lang w:val="en-AU" w:eastAsia="pl-PL"/>
        </w:rPr>
      </w:pPr>
    </w:p>
    <w:p w:rsidR="007017EE" w:rsidRPr="002108BD" w:rsidRDefault="00A558F8" w:rsidP="007017EE">
      <w:pPr>
        <w:pStyle w:val="Bezodstpw"/>
        <w:rPr>
          <w:lang w:val="en-AU"/>
        </w:rPr>
      </w:pPr>
      <w:r w:rsidRPr="002108BD">
        <w:rPr>
          <w:lang w:val="en-AU"/>
        </w:rPr>
        <w:lastRenderedPageBreak/>
        <w:t>To move the elements, use the “</w:t>
      </w:r>
      <w:r w:rsidR="007017EE" w:rsidRPr="002108BD">
        <w:rPr>
          <w:lang w:val="en-AU"/>
        </w:rPr>
        <w:t>Translate Instance”</w:t>
      </w:r>
      <w:r w:rsidRPr="002108BD">
        <w:rPr>
          <w:lang w:val="en-AU"/>
        </w:rPr>
        <w:t xml:space="preserve"> option</w:t>
      </w:r>
      <w:r w:rsidR="007017EE" w:rsidRPr="002108BD">
        <w:rPr>
          <w:lang w:val="en-AU"/>
        </w:rPr>
        <w:t xml:space="preserve">. </w:t>
      </w:r>
      <w:r w:rsidRPr="002108BD">
        <w:rPr>
          <w:lang w:val="en-AU"/>
        </w:rPr>
        <w:t>Click this icon to display the</w:t>
      </w:r>
      <w:r w:rsidR="007017EE" w:rsidRPr="002108BD">
        <w:rPr>
          <w:lang w:val="en-AU"/>
        </w:rPr>
        <w:t xml:space="preserve"> </w:t>
      </w:r>
      <w:r w:rsidRPr="002108BD">
        <w:rPr>
          <w:lang w:val="en-AU"/>
        </w:rPr>
        <w:t>“</w:t>
      </w:r>
      <w:r w:rsidR="007017EE" w:rsidRPr="002108BD">
        <w:rPr>
          <w:lang w:val="en-AU"/>
        </w:rPr>
        <w:t xml:space="preserve">Select the </w:t>
      </w:r>
      <w:r w:rsidRPr="002108BD">
        <w:rPr>
          <w:lang w:val="en-AU"/>
        </w:rPr>
        <w:t>instance</w:t>
      </w:r>
      <w:r w:rsidR="007017EE" w:rsidRPr="002108BD">
        <w:rPr>
          <w:lang w:val="en-AU"/>
        </w:rPr>
        <w:t xml:space="preserve"> to translate” </w:t>
      </w:r>
      <w:r w:rsidRPr="002108BD">
        <w:rPr>
          <w:lang w:val="en-AU"/>
        </w:rPr>
        <w:t>m</w:t>
      </w:r>
      <w:r w:rsidR="00190D14" w:rsidRPr="002108BD">
        <w:rPr>
          <w:lang w:val="en-AU"/>
        </w:rPr>
        <w:t>e</w:t>
      </w:r>
      <w:r w:rsidRPr="002108BD">
        <w:rPr>
          <w:lang w:val="en-AU"/>
        </w:rPr>
        <w:t>ssage: select the element to be moved and click “</w:t>
      </w:r>
      <w:r w:rsidR="007017EE" w:rsidRPr="002108BD">
        <w:rPr>
          <w:lang w:val="en-AU"/>
        </w:rPr>
        <w:t>Done</w:t>
      </w:r>
      <w:r w:rsidRPr="002108BD">
        <w:rPr>
          <w:lang w:val="en-AU"/>
        </w:rPr>
        <w:t>.</w:t>
      </w:r>
      <w:r w:rsidR="007017EE" w:rsidRPr="002108BD">
        <w:rPr>
          <w:lang w:val="en-AU"/>
        </w:rPr>
        <w:t>”</w:t>
      </w:r>
      <w:r w:rsidRPr="002108BD">
        <w:rPr>
          <w:lang w:val="en-AU"/>
        </w:rPr>
        <w:t xml:space="preserve"> Then, using </w:t>
      </w:r>
      <w:r w:rsidR="000F5159" w:rsidRPr="002108BD">
        <w:rPr>
          <w:lang w:val="en-AU"/>
        </w:rPr>
        <w:t>appropriate points on the cutting tool and workpiece geometry and the translation by a specified vector, place the cutting tool so that the cutting edge is moved away from the workpiece top by</w:t>
      </w:r>
      <w:r w:rsidR="007017EE" w:rsidRPr="002108BD">
        <w:rPr>
          <w:lang w:val="en-AU"/>
        </w:rPr>
        <w:t xml:space="preserve"> 0.153 </w:t>
      </w:r>
      <w:r w:rsidR="00B25119">
        <w:rPr>
          <w:lang w:val="en-AU"/>
        </w:rPr>
        <w:t>which is shown in Fig.</w:t>
      </w:r>
      <w:r w:rsidR="007017EE" w:rsidRPr="002108BD">
        <w:rPr>
          <w:lang w:val="en-AU"/>
        </w:rPr>
        <w:t xml:space="preserve"> </w:t>
      </w:r>
      <w:r w:rsidR="002108BD" w:rsidRPr="002108BD">
        <w:rPr>
          <w:lang w:val="en-AU"/>
        </w:rPr>
        <w:t>1.12</w:t>
      </w:r>
      <w:r w:rsidR="007017EE" w:rsidRPr="002108BD">
        <w:rPr>
          <w:lang w:val="en-AU"/>
        </w:rPr>
        <w:t xml:space="preserve">. </w:t>
      </w:r>
    </w:p>
    <w:p w:rsidR="007017EE" w:rsidRPr="00A24AC7" w:rsidRDefault="007017EE" w:rsidP="007017EE">
      <w:pPr>
        <w:pStyle w:val="Bezodstpw"/>
        <w:rPr>
          <w:lang w:val="en-AU"/>
        </w:rPr>
      </w:pPr>
    </w:p>
    <w:p w:rsidR="007017EE" w:rsidRPr="00A24AC7" w:rsidRDefault="007017EE" w:rsidP="007017EE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0127F1F9" wp14:editId="747A9760">
            <wp:extent cx="5148000" cy="2876824"/>
            <wp:effectExtent l="19050" t="0" r="0" b="0"/>
            <wp:docPr id="2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87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EE" w:rsidRPr="00B25119" w:rsidRDefault="002108BD" w:rsidP="00C044EC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r w:rsidRPr="00B25119">
        <w:rPr>
          <w:color w:val="auto"/>
          <w:sz w:val="20"/>
          <w:szCs w:val="20"/>
          <w:lang w:val="en-GB"/>
        </w:rPr>
        <w:t xml:space="preserve">Fig. </w:t>
      </w:r>
      <w:r w:rsidRPr="00B25119">
        <w:rPr>
          <w:color w:val="auto"/>
          <w:sz w:val="20"/>
          <w:szCs w:val="20"/>
        </w:rPr>
        <w:fldChar w:fldCharType="begin"/>
      </w:r>
      <w:r w:rsidRPr="00B25119">
        <w:rPr>
          <w:color w:val="auto"/>
          <w:sz w:val="20"/>
          <w:szCs w:val="20"/>
          <w:lang w:val="en-GB"/>
        </w:rPr>
        <w:instrText xml:space="preserve"> STYLEREF 1 \s </w:instrText>
      </w:r>
      <w:r w:rsidRPr="00B25119">
        <w:rPr>
          <w:color w:val="auto"/>
          <w:sz w:val="20"/>
          <w:szCs w:val="20"/>
        </w:rPr>
        <w:fldChar w:fldCharType="separate"/>
      </w:r>
      <w:r w:rsidRPr="00B25119">
        <w:rPr>
          <w:noProof/>
          <w:color w:val="auto"/>
          <w:sz w:val="20"/>
          <w:szCs w:val="20"/>
          <w:lang w:val="en-GB"/>
        </w:rPr>
        <w:t>1</w:t>
      </w:r>
      <w:r w:rsidRPr="00B25119">
        <w:rPr>
          <w:color w:val="auto"/>
          <w:sz w:val="20"/>
          <w:szCs w:val="20"/>
        </w:rPr>
        <w:fldChar w:fldCharType="end"/>
      </w:r>
      <w:r w:rsidRPr="00B25119">
        <w:rPr>
          <w:color w:val="auto"/>
          <w:sz w:val="20"/>
          <w:szCs w:val="20"/>
          <w:lang w:val="en-GB"/>
        </w:rPr>
        <w:t>.</w:t>
      </w:r>
      <w:r w:rsidRPr="00B25119">
        <w:rPr>
          <w:color w:val="auto"/>
          <w:sz w:val="20"/>
          <w:szCs w:val="20"/>
        </w:rPr>
        <w:fldChar w:fldCharType="begin"/>
      </w:r>
      <w:r w:rsidRPr="00B25119">
        <w:rPr>
          <w:color w:val="auto"/>
          <w:sz w:val="20"/>
          <w:szCs w:val="20"/>
          <w:lang w:val="en-GB"/>
        </w:rPr>
        <w:instrText xml:space="preserve"> SEQ Fig. \* ARABIC \s 1 </w:instrText>
      </w:r>
      <w:r w:rsidRPr="00B25119">
        <w:rPr>
          <w:color w:val="auto"/>
          <w:sz w:val="20"/>
          <w:szCs w:val="20"/>
        </w:rPr>
        <w:fldChar w:fldCharType="separate"/>
      </w:r>
      <w:r w:rsidRPr="00B25119">
        <w:rPr>
          <w:noProof/>
          <w:color w:val="auto"/>
          <w:sz w:val="20"/>
          <w:szCs w:val="20"/>
          <w:lang w:val="en-GB"/>
        </w:rPr>
        <w:t>12</w:t>
      </w:r>
      <w:r w:rsidRPr="00B25119">
        <w:rPr>
          <w:color w:val="auto"/>
          <w:sz w:val="20"/>
          <w:szCs w:val="20"/>
        </w:rPr>
        <w:fldChar w:fldCharType="end"/>
      </w:r>
      <w:r w:rsidRPr="00B25119">
        <w:rPr>
          <w:color w:val="auto"/>
          <w:sz w:val="20"/>
          <w:szCs w:val="20"/>
          <w:lang w:val="en-GB"/>
        </w:rPr>
        <w:t xml:space="preserve"> </w:t>
      </w:r>
      <w:r w:rsidR="009D266B" w:rsidRPr="00B25119">
        <w:rPr>
          <w:color w:val="auto"/>
          <w:sz w:val="20"/>
          <w:szCs w:val="20"/>
          <w:lang w:val="en-AU"/>
        </w:rPr>
        <w:t>Correct location of elements in the assembly</w:t>
      </w:r>
    </w:p>
    <w:p w:rsidR="00271678" w:rsidRPr="002108BD" w:rsidRDefault="009D266B" w:rsidP="00C044EC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2108BD">
        <w:rPr>
          <w:rFonts w:cs="Times New Roman"/>
          <w:color w:val="auto"/>
          <w:sz w:val="28"/>
          <w:szCs w:val="28"/>
          <w:lang w:val="en-AU"/>
        </w:rPr>
        <w:t>Define the analysis steps</w:t>
      </w:r>
    </w:p>
    <w:p w:rsidR="00271678" w:rsidRPr="002108BD" w:rsidRDefault="009D266B" w:rsidP="00271678">
      <w:pPr>
        <w:pStyle w:val="Bezodstpw"/>
        <w:rPr>
          <w:lang w:val="en-AU"/>
        </w:rPr>
      </w:pPr>
      <w:r w:rsidRPr="002108BD">
        <w:rPr>
          <w:lang w:val="en-AU"/>
        </w:rPr>
        <w:t>The steps are created in the “</w:t>
      </w:r>
      <w:r w:rsidR="00271678" w:rsidRPr="002108BD">
        <w:rPr>
          <w:lang w:val="en-AU"/>
        </w:rPr>
        <w:t>Step”</w:t>
      </w:r>
      <w:r w:rsidRPr="002108BD">
        <w:rPr>
          <w:lang w:val="en-AU"/>
        </w:rPr>
        <w:t xml:space="preserve"> module in which you should select “</w:t>
      </w:r>
      <w:r w:rsidR="00271678" w:rsidRPr="002108BD">
        <w:rPr>
          <w:lang w:val="en-AU"/>
        </w:rPr>
        <w:t>Create Step</w:t>
      </w:r>
      <w:r w:rsidRPr="002108BD">
        <w:rPr>
          <w:lang w:val="en-AU"/>
        </w:rPr>
        <w:t>.</w:t>
      </w:r>
      <w:r w:rsidR="00271678" w:rsidRPr="002108BD">
        <w:rPr>
          <w:lang w:val="en-AU"/>
        </w:rPr>
        <w:t xml:space="preserve">” </w:t>
      </w:r>
      <w:r w:rsidRPr="002108BD">
        <w:rPr>
          <w:lang w:val="en-AU"/>
        </w:rPr>
        <w:t>Give a name in the new</w:t>
      </w:r>
      <w:r w:rsidR="00271678" w:rsidRPr="002108BD">
        <w:rPr>
          <w:lang w:val="en-AU"/>
        </w:rPr>
        <w:t xml:space="preserve"> </w:t>
      </w:r>
      <w:r w:rsidRPr="002108BD">
        <w:rPr>
          <w:lang w:val="en-AU"/>
        </w:rPr>
        <w:t>“</w:t>
      </w:r>
      <w:r w:rsidR="00271678" w:rsidRPr="002108BD">
        <w:rPr>
          <w:lang w:val="en-AU"/>
        </w:rPr>
        <w:t xml:space="preserve">Name” </w:t>
      </w:r>
      <w:r w:rsidRPr="002108BD">
        <w:rPr>
          <w:lang w:val="en-AU"/>
        </w:rPr>
        <w:t>window and set the parameters according to Figure</w:t>
      </w:r>
      <w:r w:rsidR="00271678" w:rsidRPr="002108BD">
        <w:rPr>
          <w:lang w:val="en-AU"/>
        </w:rPr>
        <w:t xml:space="preserve"> </w:t>
      </w:r>
      <w:r w:rsidR="002108BD">
        <w:rPr>
          <w:lang w:val="en-AU"/>
        </w:rPr>
        <w:t>1.13</w:t>
      </w:r>
      <w:r w:rsidR="00271678" w:rsidRPr="002108BD">
        <w:rPr>
          <w:lang w:val="en-AU"/>
        </w:rPr>
        <w:t xml:space="preserve"> </w:t>
      </w:r>
      <w:r w:rsidRPr="002108BD">
        <w:rPr>
          <w:lang w:val="en-AU"/>
        </w:rPr>
        <w:t>and press</w:t>
      </w:r>
      <w:r w:rsidR="00271678" w:rsidRPr="002108BD">
        <w:rPr>
          <w:lang w:val="en-AU"/>
        </w:rPr>
        <w:t xml:space="preserve"> </w:t>
      </w:r>
      <w:r w:rsidRPr="002108BD">
        <w:rPr>
          <w:lang w:val="en-AU"/>
        </w:rPr>
        <w:t>“</w:t>
      </w:r>
      <w:r w:rsidR="00271678" w:rsidRPr="002108BD">
        <w:rPr>
          <w:lang w:val="en-AU"/>
        </w:rPr>
        <w:t>Continue”</w:t>
      </w:r>
      <w:r w:rsidRPr="002108BD">
        <w:rPr>
          <w:lang w:val="en-AU"/>
        </w:rPr>
        <w:t xml:space="preserve"> to accept</w:t>
      </w:r>
      <w:r w:rsidR="00271678" w:rsidRPr="002108BD">
        <w:rPr>
          <w:lang w:val="en-AU"/>
        </w:rPr>
        <w:t xml:space="preserve">. </w:t>
      </w:r>
      <w:r w:rsidRPr="002108BD">
        <w:rPr>
          <w:lang w:val="en-AU"/>
        </w:rPr>
        <w:t>This will open the</w:t>
      </w:r>
      <w:r w:rsidR="00271678" w:rsidRPr="002108BD">
        <w:rPr>
          <w:lang w:val="en-AU"/>
        </w:rPr>
        <w:t xml:space="preserve"> </w:t>
      </w:r>
      <w:r w:rsidRPr="002108BD">
        <w:rPr>
          <w:lang w:val="en-AU"/>
        </w:rPr>
        <w:t>“</w:t>
      </w:r>
      <w:r w:rsidR="00271678" w:rsidRPr="002108BD">
        <w:rPr>
          <w:lang w:val="en-AU"/>
        </w:rPr>
        <w:t>Edit Step”</w:t>
      </w:r>
      <w:r w:rsidRPr="002108BD">
        <w:rPr>
          <w:lang w:val="en-AU"/>
        </w:rPr>
        <w:t xml:space="preserve"> window in which </w:t>
      </w:r>
      <w:r w:rsidR="008F15AD" w:rsidRPr="002108BD">
        <w:rPr>
          <w:lang w:val="en-AU"/>
        </w:rPr>
        <w:t>in the “</w:t>
      </w:r>
      <w:r w:rsidR="00271678" w:rsidRPr="002108BD">
        <w:rPr>
          <w:lang w:val="en-AU"/>
        </w:rPr>
        <w:t>Time Period”</w:t>
      </w:r>
      <w:r w:rsidR="008F15AD" w:rsidRPr="002108BD">
        <w:rPr>
          <w:lang w:val="en-AU"/>
        </w:rPr>
        <w:t xml:space="preserve"> field you should enter 0.01, and use the default settings for the remaining options as shown in Fig. </w:t>
      </w:r>
      <w:r w:rsidR="002108BD">
        <w:rPr>
          <w:lang w:val="en-AU"/>
        </w:rPr>
        <w:t>1.14</w:t>
      </w:r>
      <w:r w:rsidR="00271678" w:rsidRPr="002108BD">
        <w:rPr>
          <w:lang w:val="en-AU"/>
        </w:rPr>
        <w:t>.</w:t>
      </w:r>
    </w:p>
    <w:p w:rsidR="00271678" w:rsidRPr="00A24AC7" w:rsidRDefault="00271678" w:rsidP="00061064">
      <w:pPr>
        <w:spacing w:line="276" w:lineRule="auto"/>
        <w:jc w:val="left"/>
        <w:rPr>
          <w:rFonts w:ascii="Arial" w:hAnsi="Arial" w:cs="Arial"/>
          <w:lang w:val="en-A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492"/>
      </w:tblGrid>
      <w:tr w:rsidR="00271678" w:rsidRPr="00A24AC7" w:rsidTr="00C044EC">
        <w:tc>
          <w:tcPr>
            <w:tcW w:w="3227" w:type="dxa"/>
          </w:tcPr>
          <w:p w:rsidR="00271678" w:rsidRPr="00A24AC7" w:rsidRDefault="00A54BC3" w:rsidP="00E33B3A">
            <w:pPr>
              <w:pStyle w:val="Bezodstpw"/>
              <w:keepNext/>
              <w:ind w:firstLine="0"/>
              <w:jc w:val="center"/>
              <w:rPr>
                <w:lang w:val="en-AU"/>
              </w:rPr>
            </w:pPr>
            <w:r w:rsidRPr="00A24AC7">
              <w:rPr>
                <w:noProof/>
                <w:lang w:eastAsia="pl-PL"/>
              </w:rPr>
              <w:lastRenderedPageBreak/>
              <w:drawing>
                <wp:inline distT="0" distB="0" distL="0" distR="0" wp14:anchorId="02D11D0F" wp14:editId="2B548CDC">
                  <wp:extent cx="1714500" cy="297942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78" w:rsidRPr="00B25119" w:rsidRDefault="002108BD" w:rsidP="00E33B3A">
            <w:pPr>
              <w:pStyle w:val="Legenda"/>
              <w:spacing w:before="120"/>
              <w:jc w:val="center"/>
              <w:rPr>
                <w:sz w:val="20"/>
                <w:szCs w:val="20"/>
                <w:lang w:val="en-AU"/>
              </w:rPr>
            </w:pPr>
            <w:bookmarkStart w:id="13" w:name="_Toc30357311"/>
            <w:r w:rsidRPr="00B25119">
              <w:rPr>
                <w:sz w:val="20"/>
                <w:szCs w:val="20"/>
              </w:rPr>
              <w:t xml:space="preserve">Fig. </w:t>
            </w:r>
            <w:r w:rsidRPr="00B25119">
              <w:rPr>
                <w:sz w:val="20"/>
                <w:szCs w:val="20"/>
              </w:rPr>
              <w:fldChar w:fldCharType="begin"/>
            </w:r>
            <w:r w:rsidRPr="00B25119">
              <w:rPr>
                <w:sz w:val="20"/>
                <w:szCs w:val="20"/>
              </w:rPr>
              <w:instrText xml:space="preserve"> STYLEREF 1 \s </w:instrText>
            </w:r>
            <w:r w:rsidRPr="00B25119">
              <w:rPr>
                <w:sz w:val="20"/>
                <w:szCs w:val="20"/>
              </w:rPr>
              <w:fldChar w:fldCharType="separate"/>
            </w:r>
            <w:r w:rsidRPr="00B25119">
              <w:rPr>
                <w:noProof/>
                <w:sz w:val="20"/>
                <w:szCs w:val="20"/>
              </w:rPr>
              <w:t>1</w:t>
            </w:r>
            <w:r w:rsidRPr="00B25119">
              <w:rPr>
                <w:sz w:val="20"/>
                <w:szCs w:val="20"/>
              </w:rPr>
              <w:fldChar w:fldCharType="end"/>
            </w:r>
            <w:r w:rsidRPr="00B25119">
              <w:rPr>
                <w:sz w:val="20"/>
                <w:szCs w:val="20"/>
              </w:rPr>
              <w:t>.</w:t>
            </w:r>
            <w:r w:rsidRPr="00B25119">
              <w:rPr>
                <w:sz w:val="20"/>
                <w:szCs w:val="20"/>
              </w:rPr>
              <w:fldChar w:fldCharType="begin"/>
            </w:r>
            <w:r w:rsidRPr="00B25119">
              <w:rPr>
                <w:sz w:val="20"/>
                <w:szCs w:val="20"/>
              </w:rPr>
              <w:instrText xml:space="preserve"> SEQ Fig. \* ARABIC \s 1 </w:instrText>
            </w:r>
            <w:r w:rsidRPr="00B25119">
              <w:rPr>
                <w:sz w:val="20"/>
                <w:szCs w:val="20"/>
              </w:rPr>
              <w:fldChar w:fldCharType="separate"/>
            </w:r>
            <w:r w:rsidRPr="00B25119">
              <w:rPr>
                <w:noProof/>
                <w:sz w:val="20"/>
                <w:szCs w:val="20"/>
              </w:rPr>
              <w:t>13</w:t>
            </w:r>
            <w:r w:rsidRPr="00B25119">
              <w:rPr>
                <w:sz w:val="20"/>
                <w:szCs w:val="20"/>
              </w:rPr>
              <w:fldChar w:fldCharType="end"/>
            </w:r>
            <w:r w:rsidRPr="00B25119">
              <w:rPr>
                <w:sz w:val="20"/>
                <w:szCs w:val="20"/>
              </w:rPr>
              <w:t xml:space="preserve"> </w:t>
            </w:r>
            <w:bookmarkEnd w:id="13"/>
            <w:r w:rsidRPr="00B25119">
              <w:rPr>
                <w:sz w:val="20"/>
                <w:szCs w:val="20"/>
                <w:lang w:val="en-AU"/>
              </w:rPr>
              <w:t>Step definition</w:t>
            </w:r>
          </w:p>
        </w:tc>
        <w:tc>
          <w:tcPr>
            <w:tcW w:w="5492" w:type="dxa"/>
          </w:tcPr>
          <w:p w:rsidR="00E33B3A" w:rsidRDefault="00A54BC3" w:rsidP="00E33B3A">
            <w:pPr>
              <w:pStyle w:val="Legenda"/>
              <w:keepNext/>
              <w:spacing w:before="120"/>
              <w:jc w:val="center"/>
            </w:pPr>
            <w:bookmarkStart w:id="14" w:name="_Toc30357312"/>
            <w:r w:rsidRPr="00A24AC7">
              <w:rPr>
                <w:noProof/>
              </w:rPr>
              <w:drawing>
                <wp:inline distT="0" distB="0" distL="0" distR="0" wp14:anchorId="33836FE5" wp14:editId="54687FAE">
                  <wp:extent cx="3360420" cy="297942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78" w:rsidRPr="00B25119" w:rsidRDefault="002108BD" w:rsidP="00C044EC">
            <w:pPr>
              <w:pStyle w:val="Legenda"/>
              <w:keepNext/>
              <w:spacing w:before="120"/>
              <w:jc w:val="center"/>
              <w:rPr>
                <w:sz w:val="20"/>
                <w:szCs w:val="20"/>
                <w:lang w:val="en-AU"/>
              </w:rPr>
            </w:pPr>
            <w:r w:rsidRPr="00B25119">
              <w:rPr>
                <w:sz w:val="20"/>
                <w:szCs w:val="20"/>
              </w:rPr>
              <w:t xml:space="preserve">Fig. </w:t>
            </w:r>
            <w:r w:rsidRPr="00B25119">
              <w:rPr>
                <w:sz w:val="20"/>
                <w:szCs w:val="20"/>
              </w:rPr>
              <w:fldChar w:fldCharType="begin"/>
            </w:r>
            <w:r w:rsidRPr="00B25119">
              <w:rPr>
                <w:sz w:val="20"/>
                <w:szCs w:val="20"/>
              </w:rPr>
              <w:instrText xml:space="preserve"> STYLEREF 1 \s </w:instrText>
            </w:r>
            <w:r w:rsidRPr="00B25119">
              <w:rPr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sz w:val="20"/>
                <w:szCs w:val="20"/>
              </w:rPr>
              <w:t>1</w:t>
            </w:r>
            <w:r w:rsidRPr="00B25119">
              <w:rPr>
                <w:sz w:val="20"/>
                <w:szCs w:val="20"/>
              </w:rPr>
              <w:fldChar w:fldCharType="end"/>
            </w:r>
            <w:r w:rsidRPr="00B25119">
              <w:rPr>
                <w:sz w:val="20"/>
                <w:szCs w:val="20"/>
              </w:rPr>
              <w:t>.</w:t>
            </w:r>
            <w:r w:rsidRPr="00B25119">
              <w:rPr>
                <w:sz w:val="20"/>
                <w:szCs w:val="20"/>
              </w:rPr>
              <w:fldChar w:fldCharType="begin"/>
            </w:r>
            <w:r w:rsidRPr="00B25119">
              <w:rPr>
                <w:sz w:val="20"/>
                <w:szCs w:val="20"/>
              </w:rPr>
              <w:instrText xml:space="preserve"> SEQ Fig. \* ARABIC \s 1 </w:instrText>
            </w:r>
            <w:r w:rsidRPr="00B25119">
              <w:rPr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sz w:val="20"/>
                <w:szCs w:val="20"/>
              </w:rPr>
              <w:t>14</w:t>
            </w:r>
            <w:r w:rsidRPr="00B25119">
              <w:rPr>
                <w:sz w:val="20"/>
                <w:szCs w:val="20"/>
              </w:rPr>
              <w:fldChar w:fldCharType="end"/>
            </w:r>
            <w:bookmarkEnd w:id="14"/>
            <w:r w:rsidR="00B25119" w:rsidRPr="00B25119">
              <w:rPr>
                <w:sz w:val="20"/>
                <w:szCs w:val="20"/>
              </w:rPr>
              <w:t xml:space="preserve"> </w:t>
            </w:r>
            <w:r w:rsidR="00E33B3A" w:rsidRPr="00B25119">
              <w:rPr>
                <w:sz w:val="20"/>
                <w:szCs w:val="20"/>
                <w:lang w:val="en-AU"/>
              </w:rPr>
              <w:t>Enter Step parameters</w:t>
            </w:r>
          </w:p>
        </w:tc>
      </w:tr>
    </w:tbl>
    <w:p w:rsidR="00875516" w:rsidRPr="00E33B3A" w:rsidRDefault="008F15AD" w:rsidP="00C044EC">
      <w:pPr>
        <w:pStyle w:val="Nagwek2"/>
        <w:spacing w:after="120"/>
        <w:ind w:left="578" w:hanging="578"/>
        <w:rPr>
          <w:rFonts w:cs="Times New Roman"/>
          <w:color w:val="auto"/>
          <w:sz w:val="28"/>
          <w:szCs w:val="28"/>
          <w:lang w:val="en-AU"/>
        </w:rPr>
      </w:pPr>
      <w:r w:rsidRPr="00E33B3A">
        <w:rPr>
          <w:rFonts w:cs="Times New Roman"/>
          <w:color w:val="auto"/>
          <w:sz w:val="28"/>
          <w:szCs w:val="28"/>
          <w:lang w:val="en-AU"/>
        </w:rPr>
        <w:t>Determine the output data</w:t>
      </w:r>
    </w:p>
    <w:p w:rsidR="00875516" w:rsidRPr="00E33B3A" w:rsidRDefault="008F15AD" w:rsidP="00E33B3A">
      <w:pPr>
        <w:pStyle w:val="Bezodstpw"/>
        <w:rPr>
          <w:lang w:val="en-AU"/>
        </w:rPr>
      </w:pPr>
      <w:r w:rsidRPr="00E33B3A">
        <w:rPr>
          <w:lang w:val="en-AU"/>
        </w:rPr>
        <w:t>All output data created during the analysis are directly recorded in the “</w:t>
      </w:r>
      <w:r w:rsidR="00875516" w:rsidRPr="00E33B3A">
        <w:rPr>
          <w:lang w:val="en-AU"/>
        </w:rPr>
        <w:t>Output Database</w:t>
      </w:r>
      <w:r w:rsidRPr="00E33B3A">
        <w:rPr>
          <w:lang w:val="en-AU"/>
        </w:rPr>
        <w:t>.</w:t>
      </w:r>
      <w:r w:rsidR="00875516" w:rsidRPr="00E33B3A">
        <w:rPr>
          <w:lang w:val="en-AU"/>
        </w:rPr>
        <w:t xml:space="preserve">” </w:t>
      </w:r>
      <w:r w:rsidRPr="00E33B3A">
        <w:rPr>
          <w:lang w:val="en-AU"/>
        </w:rPr>
        <w:t xml:space="preserve">The obtained results </w:t>
      </w:r>
      <w:r w:rsidR="003547DB" w:rsidRPr="00E33B3A">
        <w:rPr>
          <w:lang w:val="en-AU"/>
        </w:rPr>
        <w:t>depend on the used parameters and features which should be indicated in “</w:t>
      </w:r>
      <w:r w:rsidR="00875516" w:rsidRPr="00E33B3A">
        <w:rPr>
          <w:lang w:val="en-AU"/>
        </w:rPr>
        <w:t xml:space="preserve">Field Output” </w:t>
      </w:r>
      <w:r w:rsidR="003547DB" w:rsidRPr="00E33B3A">
        <w:rPr>
          <w:lang w:val="en-AU"/>
        </w:rPr>
        <w:t>and “</w:t>
      </w:r>
      <w:r w:rsidR="00875516" w:rsidRPr="00E33B3A">
        <w:rPr>
          <w:lang w:val="en-AU"/>
        </w:rPr>
        <w:t>History Output</w:t>
      </w:r>
      <w:r w:rsidR="003547DB" w:rsidRPr="00E33B3A">
        <w:rPr>
          <w:lang w:val="en-AU"/>
        </w:rPr>
        <w:t>.</w:t>
      </w:r>
      <w:r w:rsidR="00E33B3A">
        <w:rPr>
          <w:lang w:val="en-AU"/>
        </w:rPr>
        <w:t xml:space="preserve">” </w:t>
      </w:r>
      <w:r w:rsidR="003547DB" w:rsidRPr="00E33B3A">
        <w:rPr>
          <w:lang w:val="en-AU"/>
        </w:rPr>
        <w:t>To set the parameters in “</w:t>
      </w:r>
      <w:r w:rsidR="00875516" w:rsidRPr="00E33B3A">
        <w:rPr>
          <w:lang w:val="en-AU"/>
        </w:rPr>
        <w:t>History Output”</w:t>
      </w:r>
      <w:r w:rsidR="00190D14" w:rsidRPr="00E33B3A">
        <w:rPr>
          <w:lang w:val="en-AU"/>
        </w:rPr>
        <w:t>,</w:t>
      </w:r>
      <w:r w:rsidR="00875516" w:rsidRPr="00E33B3A">
        <w:rPr>
          <w:lang w:val="en-AU"/>
        </w:rPr>
        <w:t xml:space="preserve"> </w:t>
      </w:r>
      <w:r w:rsidR="003547DB" w:rsidRPr="00E33B3A">
        <w:rPr>
          <w:lang w:val="en-AU"/>
        </w:rPr>
        <w:t>use the</w:t>
      </w:r>
      <w:r w:rsidR="00875516" w:rsidRPr="00E33B3A">
        <w:rPr>
          <w:lang w:val="en-AU"/>
        </w:rPr>
        <w:t xml:space="preserve"> </w:t>
      </w:r>
      <w:r w:rsidR="003547DB" w:rsidRPr="00E33B3A">
        <w:rPr>
          <w:lang w:val="en-AU"/>
        </w:rPr>
        <w:t>“</w:t>
      </w:r>
      <w:r w:rsidR="00875516" w:rsidRPr="00E33B3A">
        <w:rPr>
          <w:lang w:val="en-AU"/>
        </w:rPr>
        <w:t xml:space="preserve">History Output </w:t>
      </w:r>
      <w:r w:rsidR="003547DB" w:rsidRPr="00E33B3A">
        <w:rPr>
          <w:lang w:val="en-AU"/>
        </w:rPr>
        <w:t>Manager</w:t>
      </w:r>
      <w:r w:rsidR="00875516" w:rsidRPr="00E33B3A">
        <w:rPr>
          <w:lang w:val="en-AU"/>
        </w:rPr>
        <w:t xml:space="preserve">” </w:t>
      </w:r>
      <w:r w:rsidR="003547DB" w:rsidRPr="00E33B3A">
        <w:rPr>
          <w:lang w:val="en-AU"/>
        </w:rPr>
        <w:t xml:space="preserve">tool </w:t>
      </w:r>
      <w:r w:rsidR="00E271BA" w:rsidRPr="00E33B3A">
        <w:rPr>
          <w:lang w:val="en-AU"/>
        </w:rPr>
        <w:t>in</w:t>
      </w:r>
      <w:r w:rsidR="003547DB" w:rsidRPr="00E33B3A">
        <w:rPr>
          <w:lang w:val="en-AU"/>
        </w:rPr>
        <w:t xml:space="preserve"> the</w:t>
      </w:r>
      <w:r w:rsidR="00875516" w:rsidRPr="00E33B3A">
        <w:rPr>
          <w:lang w:val="en-AU"/>
        </w:rPr>
        <w:t xml:space="preserve"> </w:t>
      </w:r>
      <w:r w:rsidR="003547DB" w:rsidRPr="00E33B3A">
        <w:rPr>
          <w:lang w:val="en-AU"/>
        </w:rPr>
        <w:t>“</w:t>
      </w:r>
      <w:proofErr w:type="spellStart"/>
      <w:r w:rsidR="00875516" w:rsidRPr="00E33B3A">
        <w:rPr>
          <w:lang w:val="en-AU"/>
        </w:rPr>
        <w:t>ToolBox</w:t>
      </w:r>
      <w:proofErr w:type="spellEnd"/>
      <w:r w:rsidR="00875516" w:rsidRPr="00E33B3A">
        <w:rPr>
          <w:lang w:val="en-AU"/>
        </w:rPr>
        <w:t>”</w:t>
      </w:r>
      <w:r w:rsidR="003547DB" w:rsidRPr="00E33B3A">
        <w:rPr>
          <w:lang w:val="en-AU"/>
        </w:rPr>
        <w:t xml:space="preserve"> area</w:t>
      </w:r>
      <w:r w:rsidR="00875516" w:rsidRPr="00E33B3A">
        <w:rPr>
          <w:lang w:val="en-AU"/>
        </w:rPr>
        <w:t xml:space="preserve">. </w:t>
      </w:r>
      <w:r w:rsidR="003547DB" w:rsidRPr="00E33B3A">
        <w:rPr>
          <w:lang w:val="en-AU"/>
        </w:rPr>
        <w:t>Open the “</w:t>
      </w:r>
      <w:r w:rsidR="00875516" w:rsidRPr="00E33B3A">
        <w:rPr>
          <w:lang w:val="en-AU"/>
        </w:rPr>
        <w:t xml:space="preserve">History Output Requests Manager” </w:t>
      </w:r>
      <w:r w:rsidR="003547DB" w:rsidRPr="00E33B3A">
        <w:rPr>
          <w:lang w:val="en-AU"/>
        </w:rPr>
        <w:t>window, use the “</w:t>
      </w:r>
      <w:r w:rsidR="00875516" w:rsidRPr="00E33B3A">
        <w:rPr>
          <w:lang w:val="en-AU"/>
        </w:rPr>
        <w:t>Edit”</w:t>
      </w:r>
      <w:r w:rsidR="003547DB" w:rsidRPr="00E33B3A">
        <w:rPr>
          <w:lang w:val="en-AU"/>
        </w:rPr>
        <w:t xml:space="preserve"> button and check the options shown in Figure </w:t>
      </w:r>
      <w:r w:rsidR="00E33B3A">
        <w:rPr>
          <w:lang w:val="en-AU"/>
        </w:rPr>
        <w:t>1.15</w:t>
      </w:r>
      <w:r w:rsidR="00875516" w:rsidRPr="00E33B3A">
        <w:rPr>
          <w:lang w:val="en-AU"/>
        </w:rPr>
        <w:t>.</w:t>
      </w:r>
    </w:p>
    <w:p w:rsidR="00875516" w:rsidRPr="00A24AC7" w:rsidRDefault="00875516" w:rsidP="00875516">
      <w:pPr>
        <w:pStyle w:val="Bezodstpw"/>
        <w:rPr>
          <w:lang w:val="en-AU"/>
        </w:rPr>
      </w:pPr>
    </w:p>
    <w:p w:rsidR="00875516" w:rsidRPr="00A24AC7" w:rsidRDefault="00875516" w:rsidP="00875516">
      <w:pPr>
        <w:pStyle w:val="Bezodstpw"/>
        <w:keepNext/>
        <w:jc w:val="center"/>
        <w:rPr>
          <w:lang w:val="en-AU"/>
        </w:rPr>
      </w:pPr>
      <w:r w:rsidRPr="00A24AC7">
        <w:rPr>
          <w:noProof/>
          <w:lang w:eastAsia="pl-PL"/>
        </w:rPr>
        <w:drawing>
          <wp:inline distT="0" distB="0" distL="0" distR="0" wp14:anchorId="54BB783D" wp14:editId="3700A30A">
            <wp:extent cx="2185988" cy="3157870"/>
            <wp:effectExtent l="19050" t="0" r="4762" b="0"/>
            <wp:docPr id="220" name="Obraz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02" cy="31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16" w:rsidRPr="00B25119" w:rsidRDefault="002108BD" w:rsidP="00C044EC">
      <w:pPr>
        <w:pStyle w:val="Legenda"/>
        <w:spacing w:before="60" w:after="0"/>
        <w:jc w:val="center"/>
        <w:rPr>
          <w:color w:val="auto"/>
          <w:sz w:val="20"/>
          <w:szCs w:val="20"/>
          <w:lang w:val="en-AU"/>
        </w:rPr>
      </w:pPr>
      <w:bookmarkStart w:id="15" w:name="_Toc30357313"/>
      <w:r w:rsidRPr="00B25119">
        <w:rPr>
          <w:color w:val="auto"/>
          <w:sz w:val="20"/>
          <w:szCs w:val="20"/>
          <w:lang w:val="en-GB"/>
        </w:rPr>
        <w:t xml:space="preserve">Fig. </w:t>
      </w:r>
      <w:r w:rsidRPr="00B25119">
        <w:rPr>
          <w:color w:val="auto"/>
          <w:sz w:val="20"/>
          <w:szCs w:val="20"/>
        </w:rPr>
        <w:fldChar w:fldCharType="begin"/>
      </w:r>
      <w:r w:rsidRPr="00B25119">
        <w:rPr>
          <w:color w:val="auto"/>
          <w:sz w:val="20"/>
          <w:szCs w:val="20"/>
          <w:lang w:val="en-GB"/>
        </w:rPr>
        <w:instrText xml:space="preserve"> STYLEREF 1 \s </w:instrText>
      </w:r>
      <w:r w:rsidRPr="00B25119">
        <w:rPr>
          <w:color w:val="auto"/>
          <w:sz w:val="20"/>
          <w:szCs w:val="20"/>
        </w:rPr>
        <w:fldChar w:fldCharType="separate"/>
      </w:r>
      <w:r w:rsidR="00E33B3A" w:rsidRPr="00B25119">
        <w:rPr>
          <w:noProof/>
          <w:color w:val="auto"/>
          <w:sz w:val="20"/>
          <w:szCs w:val="20"/>
          <w:lang w:val="en-GB"/>
        </w:rPr>
        <w:t>1</w:t>
      </w:r>
      <w:r w:rsidRPr="00B25119">
        <w:rPr>
          <w:color w:val="auto"/>
          <w:sz w:val="20"/>
          <w:szCs w:val="20"/>
        </w:rPr>
        <w:fldChar w:fldCharType="end"/>
      </w:r>
      <w:r w:rsidRPr="00B25119">
        <w:rPr>
          <w:color w:val="auto"/>
          <w:sz w:val="20"/>
          <w:szCs w:val="20"/>
          <w:lang w:val="en-GB"/>
        </w:rPr>
        <w:t>.</w:t>
      </w:r>
      <w:r w:rsidRPr="00B25119">
        <w:rPr>
          <w:color w:val="auto"/>
          <w:sz w:val="20"/>
          <w:szCs w:val="20"/>
        </w:rPr>
        <w:fldChar w:fldCharType="begin"/>
      </w:r>
      <w:r w:rsidRPr="00B25119">
        <w:rPr>
          <w:color w:val="auto"/>
          <w:sz w:val="20"/>
          <w:szCs w:val="20"/>
          <w:lang w:val="en-GB"/>
        </w:rPr>
        <w:instrText xml:space="preserve"> SEQ Fig. \* ARABIC \s 1 </w:instrText>
      </w:r>
      <w:r w:rsidRPr="00B25119">
        <w:rPr>
          <w:color w:val="auto"/>
          <w:sz w:val="20"/>
          <w:szCs w:val="20"/>
        </w:rPr>
        <w:fldChar w:fldCharType="separate"/>
      </w:r>
      <w:r w:rsidR="00E33B3A" w:rsidRPr="00B25119">
        <w:rPr>
          <w:noProof/>
          <w:color w:val="auto"/>
          <w:sz w:val="20"/>
          <w:szCs w:val="20"/>
          <w:lang w:val="en-GB"/>
        </w:rPr>
        <w:t>15</w:t>
      </w:r>
      <w:r w:rsidRPr="00B25119">
        <w:rPr>
          <w:color w:val="auto"/>
          <w:sz w:val="20"/>
          <w:szCs w:val="20"/>
        </w:rPr>
        <w:fldChar w:fldCharType="end"/>
      </w:r>
      <w:r w:rsidR="00E33B3A" w:rsidRPr="00B25119">
        <w:rPr>
          <w:color w:val="auto"/>
          <w:sz w:val="20"/>
          <w:szCs w:val="20"/>
          <w:lang w:val="en-GB"/>
        </w:rPr>
        <w:t xml:space="preserve"> </w:t>
      </w:r>
      <w:r w:rsidR="003547DB" w:rsidRPr="00B25119">
        <w:rPr>
          <w:color w:val="auto"/>
          <w:sz w:val="20"/>
          <w:szCs w:val="20"/>
          <w:lang w:val="en-AU"/>
        </w:rPr>
        <w:t>Settings in</w:t>
      </w:r>
      <w:r w:rsidR="00875516" w:rsidRPr="00B25119">
        <w:rPr>
          <w:color w:val="auto"/>
          <w:sz w:val="20"/>
          <w:szCs w:val="20"/>
          <w:lang w:val="en-AU"/>
        </w:rPr>
        <w:t xml:space="preserve"> "Edit History Output"</w:t>
      </w:r>
      <w:bookmarkEnd w:id="15"/>
    </w:p>
    <w:p w:rsidR="00C044EC" w:rsidRPr="00C044EC" w:rsidRDefault="00C044EC" w:rsidP="00C044EC">
      <w:pPr>
        <w:rPr>
          <w:lang w:val="en-AU" w:eastAsia="pl-PL"/>
        </w:rPr>
      </w:pPr>
    </w:p>
    <w:p w:rsidR="00875516" w:rsidRPr="00E33B3A" w:rsidRDefault="00D728B8" w:rsidP="00C044EC">
      <w:pPr>
        <w:pStyle w:val="Bezodstpw"/>
        <w:rPr>
          <w:lang w:val="en-AU"/>
        </w:rPr>
      </w:pPr>
      <w:r w:rsidRPr="00E33B3A">
        <w:rPr>
          <w:lang w:val="en-AU"/>
        </w:rPr>
        <w:lastRenderedPageBreak/>
        <w:t>Perform the identical operations after selecting “</w:t>
      </w:r>
      <w:r w:rsidR="00875516" w:rsidRPr="00E33B3A">
        <w:rPr>
          <w:lang w:val="en-AU"/>
        </w:rPr>
        <w:t xml:space="preserve">Field Output Manager” </w:t>
      </w:r>
      <w:r w:rsidRPr="00E33B3A">
        <w:rPr>
          <w:lang w:val="en-AU"/>
        </w:rPr>
        <w:t>according to Figure</w:t>
      </w:r>
      <w:r w:rsidR="00875516" w:rsidRPr="00E33B3A">
        <w:rPr>
          <w:lang w:val="en-AU"/>
        </w:rPr>
        <w:t xml:space="preserve"> </w:t>
      </w:r>
      <w:r w:rsidR="00E33B3A">
        <w:rPr>
          <w:lang w:val="en-AU"/>
        </w:rPr>
        <w:t>1.16</w:t>
      </w:r>
      <w:r w:rsidR="00875516" w:rsidRPr="00E33B3A">
        <w:rPr>
          <w:lang w:val="en-AU"/>
        </w:rPr>
        <w:t xml:space="preserve">. </w:t>
      </w:r>
      <w:r w:rsidRPr="00E33B3A">
        <w:rPr>
          <w:lang w:val="en-AU"/>
        </w:rPr>
        <w:t>A very important parameter to be checked in the “</w:t>
      </w:r>
      <w:r w:rsidR="00875516" w:rsidRPr="00E33B3A">
        <w:rPr>
          <w:lang w:val="en-AU"/>
        </w:rPr>
        <w:t xml:space="preserve">Edit Field Output Request” </w:t>
      </w:r>
      <w:r w:rsidRPr="00E33B3A">
        <w:rPr>
          <w:lang w:val="en-AU"/>
        </w:rPr>
        <w:t>window is “</w:t>
      </w:r>
      <w:r w:rsidR="00875516" w:rsidRPr="00E33B3A">
        <w:rPr>
          <w:lang w:val="en-AU"/>
        </w:rPr>
        <w:t xml:space="preserve">STATUS” </w:t>
      </w:r>
      <w:r w:rsidRPr="00E33B3A">
        <w:rPr>
          <w:lang w:val="en-AU"/>
        </w:rPr>
        <w:t>in the</w:t>
      </w:r>
      <w:r w:rsidR="00875516" w:rsidRPr="00E33B3A">
        <w:rPr>
          <w:lang w:val="en-AU"/>
        </w:rPr>
        <w:t xml:space="preserve"> </w:t>
      </w:r>
      <w:r w:rsidRPr="00E33B3A">
        <w:rPr>
          <w:lang w:val="en-AU"/>
        </w:rPr>
        <w:t>“</w:t>
      </w:r>
      <w:r w:rsidR="00875516" w:rsidRPr="00E33B3A">
        <w:rPr>
          <w:lang w:val="en-AU"/>
        </w:rPr>
        <w:t>State/Field/User/Time</w:t>
      </w:r>
      <w:r w:rsidRPr="00E33B3A">
        <w:rPr>
          <w:lang w:val="en-AU"/>
        </w:rPr>
        <w:t xml:space="preserve">” category because it is responsible </w:t>
      </w:r>
      <w:r w:rsidR="00E271BA" w:rsidRPr="00E33B3A">
        <w:rPr>
          <w:lang w:val="en-AU"/>
        </w:rPr>
        <w:t xml:space="preserve">for </w:t>
      </w:r>
      <w:r w:rsidR="00190D14" w:rsidRPr="00E33B3A">
        <w:rPr>
          <w:lang w:val="en-AU"/>
        </w:rPr>
        <w:t>the separation of</w:t>
      </w:r>
      <w:r w:rsidR="00E271BA" w:rsidRPr="00E33B3A">
        <w:rPr>
          <w:lang w:val="en-AU"/>
        </w:rPr>
        <w:t xml:space="preserve"> the grid during the turning </w:t>
      </w:r>
      <w:r w:rsidR="00190D14" w:rsidRPr="00E33B3A">
        <w:rPr>
          <w:lang w:val="en-AU"/>
        </w:rPr>
        <w:t xml:space="preserve">process </w:t>
      </w:r>
      <w:r w:rsidR="00E271BA" w:rsidRPr="00E33B3A">
        <w:rPr>
          <w:lang w:val="en-AU"/>
        </w:rPr>
        <w:t xml:space="preserve">simulation </w:t>
      </w:r>
      <w:r w:rsidR="00E33B3A">
        <w:rPr>
          <w:lang w:val="en-AU"/>
        </w:rPr>
        <w:t xml:space="preserve"> </w:t>
      </w:r>
      <w:r w:rsidR="00E271BA" w:rsidRPr="00E33B3A">
        <w:rPr>
          <w:lang w:val="en-AU"/>
        </w:rPr>
        <w:t>(Fig</w:t>
      </w:r>
      <w:r w:rsidR="00E33B3A">
        <w:rPr>
          <w:lang w:val="en-AU"/>
        </w:rPr>
        <w:t>ure</w:t>
      </w:r>
      <w:r w:rsidR="00E271BA" w:rsidRPr="00E33B3A">
        <w:rPr>
          <w:lang w:val="en-AU"/>
        </w:rPr>
        <w:t xml:space="preserve">. </w:t>
      </w:r>
      <w:r w:rsidR="00E33B3A">
        <w:rPr>
          <w:lang w:val="en-AU"/>
        </w:rPr>
        <w:t>1.17</w:t>
      </w:r>
      <w:r w:rsidR="00875516" w:rsidRPr="00E33B3A">
        <w:rPr>
          <w:lang w:val="en-AU"/>
        </w:rPr>
        <w:t xml:space="preserve">). </w:t>
      </w:r>
      <w:r w:rsidR="00E271BA" w:rsidRPr="00E33B3A">
        <w:rPr>
          <w:lang w:val="en-AU"/>
        </w:rPr>
        <w:t>An incorrect setting of this function will cause a significant error in the simulation results.</w:t>
      </w:r>
    </w:p>
    <w:p w:rsidR="00875516" w:rsidRPr="00A24AC7" w:rsidRDefault="00875516" w:rsidP="00875516">
      <w:pPr>
        <w:pStyle w:val="Bezodstpw"/>
        <w:jc w:val="left"/>
        <w:rPr>
          <w:lang w:val="en-A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4137"/>
      </w:tblGrid>
      <w:tr w:rsidR="00875516" w:rsidRPr="00A24AC7" w:rsidTr="00AC645C">
        <w:trPr>
          <w:trHeight w:val="5307"/>
        </w:trPr>
        <w:tc>
          <w:tcPr>
            <w:tcW w:w="4136" w:type="dxa"/>
          </w:tcPr>
          <w:p w:rsidR="00875516" w:rsidRPr="00A24AC7" w:rsidRDefault="00A54BC3" w:rsidP="00AC645C">
            <w:pPr>
              <w:pStyle w:val="Bezodstpw"/>
              <w:keepNext/>
              <w:ind w:firstLine="0"/>
              <w:jc w:val="center"/>
              <w:rPr>
                <w:color w:val="FF0000"/>
                <w:lang w:val="en-AU"/>
              </w:rPr>
            </w:pPr>
            <w:r w:rsidRPr="00A24AC7">
              <w:rPr>
                <w:noProof/>
                <w:color w:val="FF0000"/>
                <w:lang w:eastAsia="pl-PL"/>
              </w:rPr>
              <w:drawing>
                <wp:inline distT="0" distB="0" distL="0" distR="0">
                  <wp:extent cx="2087880" cy="3276600"/>
                  <wp:effectExtent l="0" t="0" r="762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16" w:rsidRPr="00B25119" w:rsidRDefault="002108BD" w:rsidP="00C044EC">
            <w:pPr>
              <w:pStyle w:val="Legenda"/>
              <w:spacing w:before="60"/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B25119">
              <w:rPr>
                <w:color w:val="auto"/>
                <w:sz w:val="20"/>
                <w:szCs w:val="20"/>
              </w:rPr>
              <w:t xml:space="preserve">Fig. </w:t>
            </w:r>
            <w:r w:rsidRPr="00B25119">
              <w:rPr>
                <w:color w:val="auto"/>
                <w:sz w:val="20"/>
                <w:szCs w:val="20"/>
              </w:rPr>
              <w:fldChar w:fldCharType="begin"/>
            </w:r>
            <w:r w:rsidRPr="00B25119">
              <w:rPr>
                <w:color w:val="auto"/>
                <w:sz w:val="20"/>
                <w:szCs w:val="20"/>
              </w:rPr>
              <w:instrText xml:space="preserve"> STYLEREF 1 \s </w:instrText>
            </w:r>
            <w:r w:rsidRPr="00B25119">
              <w:rPr>
                <w:color w:val="auto"/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color w:val="auto"/>
                <w:sz w:val="20"/>
                <w:szCs w:val="20"/>
              </w:rPr>
              <w:t>1</w:t>
            </w:r>
            <w:r w:rsidRPr="00B25119">
              <w:rPr>
                <w:color w:val="auto"/>
                <w:sz w:val="20"/>
                <w:szCs w:val="20"/>
              </w:rPr>
              <w:fldChar w:fldCharType="end"/>
            </w:r>
            <w:r w:rsidRPr="00B25119">
              <w:rPr>
                <w:color w:val="auto"/>
                <w:sz w:val="20"/>
                <w:szCs w:val="20"/>
              </w:rPr>
              <w:t>.</w:t>
            </w:r>
            <w:r w:rsidRPr="00B25119">
              <w:rPr>
                <w:color w:val="auto"/>
                <w:sz w:val="20"/>
                <w:szCs w:val="20"/>
              </w:rPr>
              <w:fldChar w:fldCharType="begin"/>
            </w:r>
            <w:r w:rsidRPr="00B25119">
              <w:rPr>
                <w:color w:val="auto"/>
                <w:sz w:val="20"/>
                <w:szCs w:val="20"/>
              </w:rPr>
              <w:instrText xml:space="preserve"> SEQ Fig. \* ARABIC \s 1 </w:instrText>
            </w:r>
            <w:r w:rsidRPr="00B25119">
              <w:rPr>
                <w:color w:val="auto"/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color w:val="auto"/>
                <w:sz w:val="20"/>
                <w:szCs w:val="20"/>
              </w:rPr>
              <w:t>16</w:t>
            </w:r>
            <w:r w:rsidRPr="00B25119">
              <w:rPr>
                <w:color w:val="auto"/>
                <w:sz w:val="20"/>
                <w:szCs w:val="20"/>
              </w:rPr>
              <w:fldChar w:fldCharType="end"/>
            </w:r>
            <w:r w:rsidR="00E33B3A" w:rsidRPr="00B25119">
              <w:rPr>
                <w:color w:val="auto"/>
                <w:sz w:val="20"/>
                <w:szCs w:val="20"/>
              </w:rPr>
              <w:t xml:space="preserve"> </w:t>
            </w:r>
            <w:r w:rsidR="00E271BA" w:rsidRPr="00B25119">
              <w:rPr>
                <w:color w:val="auto"/>
                <w:sz w:val="20"/>
                <w:szCs w:val="20"/>
                <w:lang w:val="en-AU"/>
              </w:rPr>
              <w:t>Checked output features</w:t>
            </w:r>
          </w:p>
        </w:tc>
        <w:tc>
          <w:tcPr>
            <w:tcW w:w="4137" w:type="dxa"/>
          </w:tcPr>
          <w:p w:rsidR="00875516" w:rsidRPr="00A24AC7" w:rsidRDefault="00A54BC3" w:rsidP="00AC645C">
            <w:pPr>
              <w:pStyle w:val="Bezodstpw"/>
              <w:keepNext/>
              <w:ind w:firstLine="0"/>
              <w:jc w:val="center"/>
              <w:rPr>
                <w:color w:val="FF0000"/>
                <w:lang w:val="en-AU"/>
              </w:rPr>
            </w:pPr>
            <w:r w:rsidRPr="00A24AC7">
              <w:rPr>
                <w:noProof/>
                <w:color w:val="FF0000"/>
                <w:lang w:eastAsia="pl-PL"/>
              </w:rPr>
              <w:drawing>
                <wp:inline distT="0" distB="0" distL="0" distR="0">
                  <wp:extent cx="2087880" cy="3276600"/>
                  <wp:effectExtent l="0" t="0" r="762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516" w:rsidRPr="00B25119" w:rsidRDefault="002108BD" w:rsidP="00C044EC">
            <w:pPr>
              <w:pStyle w:val="Legenda"/>
              <w:spacing w:before="60"/>
              <w:jc w:val="center"/>
              <w:rPr>
                <w:color w:val="FF0000"/>
                <w:sz w:val="20"/>
                <w:szCs w:val="20"/>
                <w:lang w:val="en-AU"/>
              </w:rPr>
            </w:pPr>
            <w:bookmarkStart w:id="16" w:name="_Toc30357315"/>
            <w:r w:rsidRPr="00B25119">
              <w:rPr>
                <w:color w:val="auto"/>
                <w:sz w:val="20"/>
                <w:szCs w:val="20"/>
              </w:rPr>
              <w:t xml:space="preserve">Fig. </w:t>
            </w:r>
            <w:r w:rsidRPr="00B25119">
              <w:rPr>
                <w:color w:val="auto"/>
                <w:sz w:val="20"/>
                <w:szCs w:val="20"/>
              </w:rPr>
              <w:fldChar w:fldCharType="begin"/>
            </w:r>
            <w:r w:rsidRPr="00B25119">
              <w:rPr>
                <w:color w:val="auto"/>
                <w:sz w:val="20"/>
                <w:szCs w:val="20"/>
              </w:rPr>
              <w:instrText xml:space="preserve"> STYLEREF 1 \s </w:instrText>
            </w:r>
            <w:r w:rsidRPr="00B25119">
              <w:rPr>
                <w:color w:val="auto"/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color w:val="auto"/>
                <w:sz w:val="20"/>
                <w:szCs w:val="20"/>
              </w:rPr>
              <w:t>1</w:t>
            </w:r>
            <w:r w:rsidRPr="00B25119">
              <w:rPr>
                <w:color w:val="auto"/>
                <w:sz w:val="20"/>
                <w:szCs w:val="20"/>
              </w:rPr>
              <w:fldChar w:fldCharType="end"/>
            </w:r>
            <w:r w:rsidRPr="00B25119">
              <w:rPr>
                <w:color w:val="auto"/>
                <w:sz w:val="20"/>
                <w:szCs w:val="20"/>
              </w:rPr>
              <w:t>.</w:t>
            </w:r>
            <w:r w:rsidRPr="00B25119">
              <w:rPr>
                <w:color w:val="auto"/>
                <w:sz w:val="20"/>
                <w:szCs w:val="20"/>
              </w:rPr>
              <w:fldChar w:fldCharType="begin"/>
            </w:r>
            <w:r w:rsidRPr="00B25119">
              <w:rPr>
                <w:color w:val="auto"/>
                <w:sz w:val="20"/>
                <w:szCs w:val="20"/>
              </w:rPr>
              <w:instrText xml:space="preserve"> SEQ Fig. \* ARABIC \s 1 </w:instrText>
            </w:r>
            <w:r w:rsidRPr="00B25119">
              <w:rPr>
                <w:color w:val="auto"/>
                <w:sz w:val="20"/>
                <w:szCs w:val="20"/>
              </w:rPr>
              <w:fldChar w:fldCharType="separate"/>
            </w:r>
            <w:r w:rsidR="00E33B3A" w:rsidRPr="00B25119">
              <w:rPr>
                <w:noProof/>
                <w:color w:val="auto"/>
                <w:sz w:val="20"/>
                <w:szCs w:val="20"/>
              </w:rPr>
              <w:t>17</w:t>
            </w:r>
            <w:r w:rsidRPr="00B25119">
              <w:rPr>
                <w:color w:val="auto"/>
                <w:sz w:val="20"/>
                <w:szCs w:val="20"/>
              </w:rPr>
              <w:fldChar w:fldCharType="end"/>
            </w:r>
            <w:r w:rsidR="00E33B3A" w:rsidRPr="00B25119">
              <w:rPr>
                <w:color w:val="auto"/>
                <w:sz w:val="20"/>
                <w:szCs w:val="20"/>
              </w:rPr>
              <w:t xml:space="preserve"> </w:t>
            </w:r>
            <w:r w:rsidR="00E271BA" w:rsidRPr="00B25119">
              <w:rPr>
                <w:color w:val="auto"/>
                <w:sz w:val="20"/>
                <w:szCs w:val="20"/>
                <w:lang w:val="en-AU"/>
              </w:rPr>
              <w:t>Checking “</w:t>
            </w:r>
            <w:r w:rsidR="00875516" w:rsidRPr="00B25119">
              <w:rPr>
                <w:color w:val="auto"/>
                <w:sz w:val="20"/>
                <w:szCs w:val="20"/>
                <w:lang w:val="en-AU"/>
              </w:rPr>
              <w:t>STATUS”</w:t>
            </w:r>
            <w:bookmarkEnd w:id="16"/>
          </w:p>
        </w:tc>
      </w:tr>
    </w:tbl>
    <w:p w:rsidR="00875516" w:rsidRPr="00A24AC7" w:rsidRDefault="00875516" w:rsidP="00061064">
      <w:pPr>
        <w:spacing w:line="276" w:lineRule="auto"/>
        <w:jc w:val="left"/>
        <w:rPr>
          <w:rFonts w:ascii="Arial" w:hAnsi="Arial" w:cs="Arial"/>
          <w:lang w:val="en-AU"/>
        </w:rPr>
      </w:pPr>
    </w:p>
    <w:sectPr w:rsidR="00875516" w:rsidRPr="00A24AC7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60" w:rsidRDefault="00814B60" w:rsidP="00E33B3A">
      <w:pPr>
        <w:spacing w:after="0"/>
      </w:pPr>
      <w:r>
        <w:separator/>
      </w:r>
    </w:p>
  </w:endnote>
  <w:endnote w:type="continuationSeparator" w:id="0">
    <w:p w:rsidR="00814B60" w:rsidRDefault="00814B60" w:rsidP="00E33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1798"/>
      <w:docPartObj>
        <w:docPartGallery w:val="Page Numbers (Bottom of Page)"/>
        <w:docPartUnique/>
      </w:docPartObj>
    </w:sdtPr>
    <w:sdtEndPr/>
    <w:sdtContent>
      <w:p w:rsidR="00E33B3A" w:rsidRDefault="00E33B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21">
          <w:rPr>
            <w:noProof/>
          </w:rPr>
          <w:t>8</w:t>
        </w:r>
        <w:r>
          <w:fldChar w:fldCharType="end"/>
        </w:r>
      </w:p>
    </w:sdtContent>
  </w:sdt>
  <w:p w:rsidR="00E33B3A" w:rsidRDefault="00E33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60" w:rsidRDefault="00814B60" w:rsidP="00E33B3A">
      <w:pPr>
        <w:spacing w:after="0"/>
      </w:pPr>
      <w:r>
        <w:separator/>
      </w:r>
    </w:p>
  </w:footnote>
  <w:footnote w:type="continuationSeparator" w:id="0">
    <w:p w:rsidR="00814B60" w:rsidRDefault="00814B60" w:rsidP="00E33B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2B4"/>
    <w:multiLevelType w:val="hybridMultilevel"/>
    <w:tmpl w:val="A4C829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AAB2D3A"/>
    <w:multiLevelType w:val="hybridMultilevel"/>
    <w:tmpl w:val="AFB2E9B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2367ED1"/>
    <w:multiLevelType w:val="hybridMultilevel"/>
    <w:tmpl w:val="4E02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36D17"/>
    <w:multiLevelType w:val="hybridMultilevel"/>
    <w:tmpl w:val="6744F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6456E"/>
    <w:multiLevelType w:val="hybridMultilevel"/>
    <w:tmpl w:val="8446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028D7"/>
    <w:multiLevelType w:val="multilevel"/>
    <w:tmpl w:val="E8BE557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21"/>
    <w:rsid w:val="00014F6D"/>
    <w:rsid w:val="00061064"/>
    <w:rsid w:val="00072779"/>
    <w:rsid w:val="00094FA6"/>
    <w:rsid w:val="000D7821"/>
    <w:rsid w:val="000E0324"/>
    <w:rsid w:val="000F5159"/>
    <w:rsid w:val="00130EFB"/>
    <w:rsid w:val="001518F7"/>
    <w:rsid w:val="001650DB"/>
    <w:rsid w:val="00190D14"/>
    <w:rsid w:val="001A7664"/>
    <w:rsid w:val="002108BD"/>
    <w:rsid w:val="00234BA7"/>
    <w:rsid w:val="00237B71"/>
    <w:rsid w:val="0025388C"/>
    <w:rsid w:val="0026704D"/>
    <w:rsid w:val="00271678"/>
    <w:rsid w:val="002C70DA"/>
    <w:rsid w:val="002E042D"/>
    <w:rsid w:val="002E7B8F"/>
    <w:rsid w:val="0030468F"/>
    <w:rsid w:val="003547DB"/>
    <w:rsid w:val="00383198"/>
    <w:rsid w:val="00393F19"/>
    <w:rsid w:val="003B2307"/>
    <w:rsid w:val="003D44C2"/>
    <w:rsid w:val="003E5B4B"/>
    <w:rsid w:val="00421C5F"/>
    <w:rsid w:val="00430AC8"/>
    <w:rsid w:val="004827AD"/>
    <w:rsid w:val="004B5346"/>
    <w:rsid w:val="004E1517"/>
    <w:rsid w:val="0056227B"/>
    <w:rsid w:val="00567F29"/>
    <w:rsid w:val="005845FD"/>
    <w:rsid w:val="005B7321"/>
    <w:rsid w:val="00621D69"/>
    <w:rsid w:val="0063123D"/>
    <w:rsid w:val="00661940"/>
    <w:rsid w:val="006844D8"/>
    <w:rsid w:val="007017EE"/>
    <w:rsid w:val="00771708"/>
    <w:rsid w:val="0077507A"/>
    <w:rsid w:val="007923B3"/>
    <w:rsid w:val="007A0278"/>
    <w:rsid w:val="007C5E5D"/>
    <w:rsid w:val="00814B60"/>
    <w:rsid w:val="00850EED"/>
    <w:rsid w:val="008732A5"/>
    <w:rsid w:val="00875516"/>
    <w:rsid w:val="008F15AD"/>
    <w:rsid w:val="00905F49"/>
    <w:rsid w:val="009346E6"/>
    <w:rsid w:val="009B205A"/>
    <w:rsid w:val="009D266B"/>
    <w:rsid w:val="009D6518"/>
    <w:rsid w:val="009D7436"/>
    <w:rsid w:val="009E42CA"/>
    <w:rsid w:val="00A10D21"/>
    <w:rsid w:val="00A125D0"/>
    <w:rsid w:val="00A24491"/>
    <w:rsid w:val="00A24AC7"/>
    <w:rsid w:val="00A310B9"/>
    <w:rsid w:val="00A45B2D"/>
    <w:rsid w:val="00A54BC3"/>
    <w:rsid w:val="00A558F8"/>
    <w:rsid w:val="00AC645C"/>
    <w:rsid w:val="00AD07CA"/>
    <w:rsid w:val="00AD1FCE"/>
    <w:rsid w:val="00AD6BA5"/>
    <w:rsid w:val="00B20CA8"/>
    <w:rsid w:val="00B25119"/>
    <w:rsid w:val="00B556FF"/>
    <w:rsid w:val="00BC36D7"/>
    <w:rsid w:val="00BD25BE"/>
    <w:rsid w:val="00C044EC"/>
    <w:rsid w:val="00C42FE9"/>
    <w:rsid w:val="00C57F95"/>
    <w:rsid w:val="00C65D9A"/>
    <w:rsid w:val="00C87411"/>
    <w:rsid w:val="00D02FAA"/>
    <w:rsid w:val="00D067F9"/>
    <w:rsid w:val="00D405DC"/>
    <w:rsid w:val="00D47588"/>
    <w:rsid w:val="00D728B8"/>
    <w:rsid w:val="00DB4CB5"/>
    <w:rsid w:val="00DD0C64"/>
    <w:rsid w:val="00E0332F"/>
    <w:rsid w:val="00E17763"/>
    <w:rsid w:val="00E24AF0"/>
    <w:rsid w:val="00E271BA"/>
    <w:rsid w:val="00E326D1"/>
    <w:rsid w:val="00E33B3A"/>
    <w:rsid w:val="00E448D2"/>
    <w:rsid w:val="00E75DAF"/>
    <w:rsid w:val="00F55E2C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0D21"/>
    <w:pPr>
      <w:keepNext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D21"/>
    <w:pPr>
      <w:keepNext/>
      <w:keepLines/>
      <w:numPr>
        <w:ilvl w:val="1"/>
        <w:numId w:val="2"/>
      </w:numPr>
      <w:spacing w:before="200" w:after="0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0D21"/>
    <w:pPr>
      <w:keepNext/>
      <w:numPr>
        <w:ilvl w:val="2"/>
        <w:numId w:val="2"/>
      </w:numPr>
      <w:spacing w:after="0"/>
      <w:outlineLvl w:val="2"/>
    </w:pPr>
    <w:rPr>
      <w:rFonts w:ascii="Times New Roman" w:eastAsia="Times New Roman" w:hAnsi="Times New Roman" w:cs="Times New Roman"/>
      <w:color w:val="000000" w:themeColor="text1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0D21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0D21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0D21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0D21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0D21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0D21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2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10D21"/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0D21"/>
    <w:rPr>
      <w:rFonts w:ascii="Times New Roman" w:eastAsiaTheme="majorEastAsia" w:hAnsi="Times New Roman" w:cstheme="majorBidi"/>
      <w:bCs/>
      <w:color w:val="000000" w:themeColor="text1"/>
      <w:sz w:val="3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10D21"/>
    <w:rPr>
      <w:rFonts w:ascii="Times New Roman" w:eastAsia="Times New Roman" w:hAnsi="Times New Roman" w:cs="Times New Roman"/>
      <w:color w:val="000000" w:themeColor="text1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0D2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0D21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0D2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0D2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0D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0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A10D21"/>
    <w:pPr>
      <w:spacing w:after="0" w:line="300" w:lineRule="auto"/>
      <w:ind w:firstLine="357"/>
    </w:pPr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55E2C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430AC8"/>
    <w:pPr>
      <w:jc w:val="left"/>
    </w:pPr>
    <w:rPr>
      <w:rFonts w:ascii="Times New Roman" w:eastAsia="Times New Roman" w:hAnsi="Times New Roman" w:cs="Times New Roman"/>
      <w:bCs/>
      <w:i/>
      <w:color w:val="000000" w:themeColor="text1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A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C8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37B71"/>
    <w:pPr>
      <w:tabs>
        <w:tab w:val="left" w:pos="426"/>
        <w:tab w:val="right" w:leader="dot" w:pos="8493"/>
      </w:tabs>
      <w:spacing w:after="10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37B7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7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B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3B3A"/>
  </w:style>
  <w:style w:type="paragraph" w:styleId="Stopka">
    <w:name w:val="footer"/>
    <w:basedOn w:val="Normalny"/>
    <w:link w:val="StopkaZnak"/>
    <w:uiPriority w:val="99"/>
    <w:unhideWhenUsed/>
    <w:rsid w:val="00E33B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0D21"/>
    <w:pPr>
      <w:keepNext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D21"/>
    <w:pPr>
      <w:keepNext/>
      <w:keepLines/>
      <w:numPr>
        <w:ilvl w:val="1"/>
        <w:numId w:val="2"/>
      </w:numPr>
      <w:spacing w:before="200" w:after="0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0D21"/>
    <w:pPr>
      <w:keepNext/>
      <w:numPr>
        <w:ilvl w:val="2"/>
        <w:numId w:val="2"/>
      </w:numPr>
      <w:spacing w:after="0"/>
      <w:outlineLvl w:val="2"/>
    </w:pPr>
    <w:rPr>
      <w:rFonts w:ascii="Times New Roman" w:eastAsia="Times New Roman" w:hAnsi="Times New Roman" w:cs="Times New Roman"/>
      <w:color w:val="000000" w:themeColor="text1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0D21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0D21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0D21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0D21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0D21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0D21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2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10D21"/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0D21"/>
    <w:rPr>
      <w:rFonts w:ascii="Times New Roman" w:eastAsiaTheme="majorEastAsia" w:hAnsi="Times New Roman" w:cstheme="majorBidi"/>
      <w:bCs/>
      <w:color w:val="000000" w:themeColor="text1"/>
      <w:sz w:val="32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10D21"/>
    <w:rPr>
      <w:rFonts w:ascii="Times New Roman" w:eastAsia="Times New Roman" w:hAnsi="Times New Roman" w:cs="Times New Roman"/>
      <w:color w:val="000000" w:themeColor="text1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0D2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0D21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0D2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0D2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0D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0D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A10D21"/>
    <w:pPr>
      <w:spacing w:after="0" w:line="300" w:lineRule="auto"/>
      <w:ind w:firstLine="357"/>
    </w:pPr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55E2C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430AC8"/>
    <w:pPr>
      <w:jc w:val="left"/>
    </w:pPr>
    <w:rPr>
      <w:rFonts w:ascii="Times New Roman" w:eastAsia="Times New Roman" w:hAnsi="Times New Roman" w:cs="Times New Roman"/>
      <w:bCs/>
      <w:i/>
      <w:color w:val="000000" w:themeColor="text1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A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C8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37B71"/>
    <w:pPr>
      <w:tabs>
        <w:tab w:val="left" w:pos="426"/>
        <w:tab w:val="right" w:leader="dot" w:pos="8493"/>
      </w:tabs>
      <w:spacing w:after="10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37B7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7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B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3B3A"/>
  </w:style>
  <w:style w:type="paragraph" w:styleId="Stopka">
    <w:name w:val="footer"/>
    <w:basedOn w:val="Normalny"/>
    <w:link w:val="StopkaZnak"/>
    <w:uiPriority w:val="99"/>
    <w:unhideWhenUsed/>
    <w:rsid w:val="00E33B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0148-3673-4546-B3AD-A9CFC25C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1570</Words>
  <Characters>9424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Wojciech Zębala</cp:lastModifiedBy>
  <cp:revision>2</cp:revision>
  <cp:lastPrinted>2020-03-14T09:19:00Z</cp:lastPrinted>
  <dcterms:created xsi:type="dcterms:W3CDTF">2020-03-15T18:49:00Z</dcterms:created>
  <dcterms:modified xsi:type="dcterms:W3CDTF">2020-03-15T18:49:00Z</dcterms:modified>
</cp:coreProperties>
</file>